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C7BFBB" w14:textId="77777777" w:rsidR="00DD42A1" w:rsidRDefault="00DD42A1" w:rsidP="00DC752F">
      <w:pPr>
        <w:spacing w:after="1800"/>
      </w:pPr>
    </w:p>
    <w:p w14:paraId="1B0D2E1B" w14:textId="77777777" w:rsidR="00920949" w:rsidRDefault="00920949" w:rsidP="00920949">
      <w:pPr>
        <w:pStyle w:val="Rubrik1"/>
      </w:pPr>
      <w:r>
        <w:t>SBA:s servicemätning (SKR:s Insikt)</w:t>
      </w:r>
    </w:p>
    <w:p w14:paraId="78778517" w14:textId="76DE4331" w:rsidR="0063268F" w:rsidRDefault="009B3901" w:rsidP="006E0DD9">
      <w:pPr>
        <w:spacing w:before="240" w:after="200" w:line="276" w:lineRule="auto"/>
      </w:pPr>
      <w:r>
        <w:t xml:space="preserve">Ni inbjuds härmed att inkomma med offert </w:t>
      </w:r>
      <w:r w:rsidR="00942286">
        <w:t>i</w:t>
      </w:r>
      <w:r>
        <w:t xml:space="preserve"> </w:t>
      </w:r>
      <w:r w:rsidR="00975662">
        <w:t xml:space="preserve">direktupphandlingen av </w:t>
      </w:r>
      <w:r>
        <w:t>genomförande</w:t>
      </w:r>
      <w:r w:rsidR="00975662">
        <w:t>t</w:t>
      </w:r>
      <w:r>
        <w:t xml:space="preserve"> av </w:t>
      </w:r>
      <w:r w:rsidR="00920949">
        <w:t xml:space="preserve">Stockholm Business Alliance (SBA:s) servicemätning Insikt till </w:t>
      </w:r>
      <w:r w:rsidR="00920949" w:rsidRPr="00ED1FB9">
        <w:rPr>
          <w:highlight w:val="yellow"/>
        </w:rPr>
        <w:t>X</w:t>
      </w:r>
      <w:r w:rsidR="00920949">
        <w:t xml:space="preserve"> kommun (nedan Beställaren)</w:t>
      </w:r>
      <w:r w:rsidR="00920949">
        <w:t xml:space="preserve"> som genomförs i samverkan med </w:t>
      </w:r>
      <w:r>
        <w:t xml:space="preserve">Sveriges Kommuners och </w:t>
      </w:r>
      <w:r w:rsidR="008C4C50">
        <w:t>Regioner</w:t>
      </w:r>
      <w:r w:rsidR="00920949">
        <w:t xml:space="preserve"> (SKR</w:t>
      </w:r>
      <w:r>
        <w:t>).</w:t>
      </w:r>
    </w:p>
    <w:p w14:paraId="19A2D8EE" w14:textId="5E937C53" w:rsidR="003067A1" w:rsidRDefault="00291209" w:rsidP="006E0DD9">
      <w:pPr>
        <w:spacing w:before="240" w:after="200" w:line="276" w:lineRule="auto"/>
      </w:pPr>
      <w:r>
        <w:t xml:space="preserve">Beställarens kontaktperson är </w:t>
      </w:r>
      <w:r w:rsidRPr="00E47168">
        <w:rPr>
          <w:highlight w:val="yellow"/>
        </w:rPr>
        <w:t>…</w:t>
      </w:r>
      <w:r w:rsidR="005349C1">
        <w:t xml:space="preserve"> med kontaktuppgifter nedan.</w:t>
      </w:r>
    </w:p>
    <w:p w14:paraId="5B156ECB" w14:textId="7969DA78" w:rsidR="005349C1" w:rsidRDefault="005349C1" w:rsidP="006E0DD9">
      <w:pPr>
        <w:spacing w:before="240" w:after="200" w:line="276" w:lineRule="auto"/>
        <w:rPr>
          <w:lang w:val="en-US"/>
        </w:rPr>
      </w:pPr>
      <w:r w:rsidRPr="005349C1">
        <w:rPr>
          <w:lang w:val="en-US"/>
        </w:rPr>
        <w:t>E-post: [</w:t>
      </w:r>
      <w:r>
        <w:rPr>
          <w:highlight w:val="yellow"/>
          <w:lang w:val="en-US"/>
        </w:rPr>
        <w:t>NamnEfternamn@kommun.se</w:t>
      </w:r>
      <w:r w:rsidRPr="005349C1">
        <w:rPr>
          <w:lang w:val="en-US"/>
        </w:rPr>
        <w:t>]</w:t>
      </w:r>
    </w:p>
    <w:p w14:paraId="772A1D1D" w14:textId="54343645" w:rsidR="005349C1" w:rsidRPr="005349C1" w:rsidRDefault="005349C1" w:rsidP="006E0DD9">
      <w:pPr>
        <w:spacing w:before="240" w:after="200" w:line="276" w:lineRule="auto"/>
      </w:pPr>
      <w:r w:rsidRPr="005349C1">
        <w:t>Telefon: [</w:t>
      </w:r>
      <w:r w:rsidRPr="005349C1">
        <w:rPr>
          <w:highlight w:val="yellow"/>
        </w:rPr>
        <w:t>…</w:t>
      </w:r>
      <w:r w:rsidRPr="005349C1">
        <w:t xml:space="preserve"> ]</w:t>
      </w:r>
    </w:p>
    <w:p w14:paraId="794A9CE6" w14:textId="72F2A5F3" w:rsidR="0040103E" w:rsidRDefault="00682C09" w:rsidP="006E0DD9">
      <w:pPr>
        <w:spacing w:before="240" w:after="200" w:line="276" w:lineRule="auto"/>
      </w:pPr>
      <w:r>
        <w:t>Anbudsgivarna</w:t>
      </w:r>
      <w:r w:rsidR="003067A1">
        <w:t xml:space="preserve"> fyller i efterfrågade uppg</w:t>
      </w:r>
      <w:r w:rsidR="006A2C68">
        <w:t xml:space="preserve">ifter i de grå ifyllnadsrutorna i punkt </w:t>
      </w:r>
      <w:r w:rsidR="005349C1">
        <w:t>10 ”Priser” och punkt 11</w:t>
      </w:r>
      <w:r w:rsidR="006A2C68">
        <w:t xml:space="preserve"> ”Process och kvalitet”.</w:t>
      </w:r>
    </w:p>
    <w:p w14:paraId="1934204F" w14:textId="77777777" w:rsidR="009B3901" w:rsidRDefault="009B3901" w:rsidP="006E0DD9">
      <w:pPr>
        <w:pStyle w:val="Rubrik2"/>
        <w:numPr>
          <w:ilvl w:val="0"/>
          <w:numId w:val="2"/>
        </w:numPr>
      </w:pPr>
      <w:r>
        <w:t>Beskrivning av uppdraget</w:t>
      </w:r>
    </w:p>
    <w:p w14:paraId="7FC82CDE" w14:textId="7668C67B" w:rsidR="009B3901" w:rsidRDefault="009B3901" w:rsidP="009B3901">
      <w:pPr>
        <w:spacing w:after="200" w:line="276" w:lineRule="auto"/>
      </w:pPr>
      <w:r>
        <w:t>Beställaren ska mäta servicen i den kommunala myndighetsutövningen</w:t>
      </w:r>
      <w:r w:rsidRPr="009B3901">
        <w:t xml:space="preserve"> </w:t>
      </w:r>
      <w:r w:rsidR="00937DEF">
        <w:t xml:space="preserve">samt upphandling </w:t>
      </w:r>
      <w:r w:rsidRPr="009B3901">
        <w:t>i enli</w:t>
      </w:r>
      <w:r>
        <w:t xml:space="preserve">ghet med undersökningen </w:t>
      </w:r>
      <w:r w:rsidRPr="009B3901">
        <w:t>Insikt</w:t>
      </w:r>
      <w:r>
        <w:t xml:space="preserve"> </w:t>
      </w:r>
      <w:r w:rsidR="004F0810">
        <w:t>(Öppen jämförelse Företagsklimat)</w:t>
      </w:r>
      <w:r w:rsidR="004F0810" w:rsidRPr="009B3901">
        <w:t xml:space="preserve"> </w:t>
      </w:r>
      <w:r w:rsidRPr="009B3901">
        <w:t xml:space="preserve">som </w:t>
      </w:r>
      <w:r w:rsidR="00937DEF">
        <w:t xml:space="preserve">SBA genomför </w:t>
      </w:r>
      <w:r w:rsidRPr="009B3901">
        <w:t xml:space="preserve">i samarbete med </w:t>
      </w:r>
      <w:r w:rsidR="00937DEF">
        <w:t>SKR</w:t>
      </w:r>
      <w:r>
        <w:t>.</w:t>
      </w:r>
    </w:p>
    <w:p w14:paraId="3D6E4D5D" w14:textId="48BBC214" w:rsidR="009B3901" w:rsidRDefault="009B3901" w:rsidP="006E0DD9">
      <w:pPr>
        <w:spacing w:before="240" w:after="200" w:line="276" w:lineRule="auto"/>
      </w:pPr>
      <w:r>
        <w:t>Det är endast de konsulter (nedan</w:t>
      </w:r>
      <w:r w:rsidR="008B1D75">
        <w:t xml:space="preserve"> Anbudsgivare</w:t>
      </w:r>
      <w:r>
        <w:t xml:space="preserve">) som är godkända </w:t>
      </w:r>
      <w:r w:rsidR="008A6A2A">
        <w:t>av</w:t>
      </w:r>
      <w:r w:rsidR="008C4C50">
        <w:t xml:space="preserve"> SKR</w:t>
      </w:r>
      <w:r>
        <w:t xml:space="preserve"> och SBA som</w:t>
      </w:r>
      <w:r w:rsidR="00745552">
        <w:t xml:space="preserve"> </w:t>
      </w:r>
      <w:r>
        <w:t xml:space="preserve">är behöriga att svara på denna offertförfrågan. </w:t>
      </w:r>
      <w:r w:rsidR="00DF3964">
        <w:t>Med begreppet Leverantör</w:t>
      </w:r>
      <w:r w:rsidR="008512CE">
        <w:t xml:space="preserve"> avses den konsult</w:t>
      </w:r>
      <w:r w:rsidR="008B1D75">
        <w:t xml:space="preserve"> som får uppdraget. </w:t>
      </w:r>
      <w:r>
        <w:t xml:space="preserve">Kontaktuppgifter för godkända </w:t>
      </w:r>
      <w:r w:rsidR="008B1D75">
        <w:t>Anbudsgivare</w:t>
      </w:r>
      <w:r>
        <w:t xml:space="preserve"> finns på </w:t>
      </w:r>
      <w:hyperlink r:id="rId8" w:history="1">
        <w:proofErr w:type="gramStart"/>
        <w:r w:rsidR="00937DEF" w:rsidRPr="00937DEF">
          <w:rPr>
            <w:rStyle w:val="Hyperlnk"/>
          </w:rPr>
          <w:t>SBA:s</w:t>
        </w:r>
        <w:proofErr w:type="gramEnd"/>
        <w:r w:rsidR="00937DEF" w:rsidRPr="00937DEF">
          <w:rPr>
            <w:rStyle w:val="Hyperlnk"/>
          </w:rPr>
          <w:t xml:space="preserve"> webbplats</w:t>
        </w:r>
      </w:hyperlink>
      <w:r>
        <w:t>.</w:t>
      </w:r>
    </w:p>
    <w:p w14:paraId="4B9AC76B" w14:textId="77777777" w:rsidR="000E36A0" w:rsidRDefault="000E36A0" w:rsidP="000E36A0">
      <w:pPr>
        <w:jc w:val="both"/>
      </w:pPr>
      <w:r>
        <w:t>Direktupphandling sker i enlighet med 19 kap. 7</w:t>
      </w:r>
      <w:r w:rsidRPr="00175706">
        <w:t xml:space="preserve"> § </w:t>
      </w:r>
      <w:r>
        <w:t>l</w:t>
      </w:r>
      <w:r w:rsidRPr="00175706">
        <w:t>ag</w:t>
      </w:r>
      <w:r>
        <w:t>en (</w:t>
      </w:r>
      <w:proofErr w:type="gramStart"/>
      <w:r>
        <w:t>2016:1145</w:t>
      </w:r>
      <w:proofErr w:type="gramEnd"/>
      <w:r w:rsidRPr="00175706">
        <w:t>) om offentlig upphandling</w:t>
      </w:r>
      <w:r>
        <w:t xml:space="preserve"> </w:t>
      </w:r>
      <w:r w:rsidRPr="00175706">
        <w:t>och förhandling kan ske</w:t>
      </w:r>
      <w:r>
        <w:t xml:space="preserve"> med Anbudsgivarna</w:t>
      </w:r>
      <w:r w:rsidRPr="00175706">
        <w:t>.</w:t>
      </w:r>
      <w:r w:rsidRPr="0029542B">
        <w:t xml:space="preserve"> </w:t>
      </w:r>
      <w:r>
        <w:t>Uppdraget tilldelas den Anbudsgivare</w:t>
      </w:r>
      <w:r w:rsidRPr="00175706">
        <w:t xml:space="preserve"> </w:t>
      </w:r>
      <w:r>
        <w:t>som sammantaget erbjuder det mest fördelaktiga anbudet.</w:t>
      </w:r>
    </w:p>
    <w:p w14:paraId="4510D16D" w14:textId="4D94DB00" w:rsidR="00791BA9" w:rsidRDefault="000E36A0" w:rsidP="002C0659">
      <w:pPr>
        <w:jc w:val="both"/>
      </w:pPr>
      <w:r w:rsidRPr="00175706">
        <w:t xml:space="preserve">Om flera offerter inhämtas meddelas de </w:t>
      </w:r>
      <w:r>
        <w:t>av SK</w:t>
      </w:r>
      <w:r w:rsidR="008C4C50">
        <w:t>R</w:t>
      </w:r>
      <w:r>
        <w:t xml:space="preserve"> och SBA godkända Anbudsgivare </w:t>
      </w:r>
      <w:r w:rsidRPr="00175706">
        <w:t>vars offerter inte antas</w:t>
      </w:r>
      <w:r>
        <w:t xml:space="preserve"> skriftligen</w:t>
      </w:r>
      <w:r w:rsidRPr="00175706">
        <w:t xml:space="preserve">. </w:t>
      </w:r>
    </w:p>
    <w:p w14:paraId="62A25DBF" w14:textId="448601F8" w:rsidR="00467483" w:rsidRDefault="00467483">
      <w:pPr>
        <w:spacing w:after="200" w:line="276" w:lineRule="auto"/>
      </w:pPr>
      <w:r>
        <w:br w:type="page"/>
      </w:r>
    </w:p>
    <w:p w14:paraId="640653D2" w14:textId="77777777" w:rsidR="00467483" w:rsidRDefault="00467483" w:rsidP="002C0659">
      <w:pPr>
        <w:jc w:val="both"/>
      </w:pPr>
    </w:p>
    <w:p w14:paraId="5B01F580" w14:textId="3FC0B557" w:rsidR="00E47168" w:rsidRDefault="00E47168" w:rsidP="00DC752F">
      <w:pPr>
        <w:pStyle w:val="Rubrik2"/>
        <w:numPr>
          <w:ilvl w:val="0"/>
          <w:numId w:val="2"/>
        </w:numPr>
        <w:spacing w:before="360"/>
      </w:pPr>
      <w:r>
        <w:t>Avtalstid</w:t>
      </w:r>
    </w:p>
    <w:p w14:paraId="5EF9A079" w14:textId="3B764F25" w:rsidR="00240AF2" w:rsidRPr="00803AB6" w:rsidRDefault="00240AF2" w:rsidP="00240AF2">
      <w:pPr>
        <w:rPr>
          <w:i/>
        </w:rPr>
      </w:pPr>
      <w:r w:rsidRPr="00803AB6">
        <w:rPr>
          <w:i/>
        </w:rPr>
        <w:t xml:space="preserve">[Instruktion: Observera att avtalet bör löpa till </w:t>
      </w:r>
      <w:r w:rsidR="005808E9" w:rsidRPr="00803AB6">
        <w:rPr>
          <w:i/>
        </w:rPr>
        <w:t xml:space="preserve">den månad då resultaten från undersökningen offentliggörs, </w:t>
      </w:r>
      <w:r w:rsidR="00AE35D0">
        <w:rPr>
          <w:i/>
        </w:rPr>
        <w:t>normalt</w:t>
      </w:r>
      <w:r w:rsidR="005808E9" w:rsidRPr="00803AB6">
        <w:rPr>
          <w:i/>
        </w:rPr>
        <w:t xml:space="preserve"> april året efter det år som undersöks].</w:t>
      </w:r>
    </w:p>
    <w:p w14:paraId="3CF8B0BE" w14:textId="476FEC3B" w:rsidR="00791BA9" w:rsidRDefault="001C0086" w:rsidP="00D71FF3">
      <w:r>
        <w:t>Avtalet löper från 20</w:t>
      </w:r>
      <w:r w:rsidRPr="001C0086">
        <w:rPr>
          <w:highlight w:val="yellow"/>
        </w:rPr>
        <w:t>yy-mm-dd</w:t>
      </w:r>
      <w:r w:rsidR="00803AB6">
        <w:t xml:space="preserve"> till 20</w:t>
      </w:r>
      <w:r w:rsidRPr="001C0086">
        <w:rPr>
          <w:highlight w:val="yellow"/>
        </w:rPr>
        <w:t>yy-mm-dd</w:t>
      </w:r>
      <w:r>
        <w:t xml:space="preserve"> med möjlighet till förlängning upp till med </w:t>
      </w:r>
      <w:r w:rsidRPr="00E47168">
        <w:rPr>
          <w:highlight w:val="yellow"/>
        </w:rPr>
        <w:t>…</w:t>
      </w:r>
      <w:r w:rsidR="00240AF2">
        <w:t xml:space="preserve"> undersökningsperioder</w:t>
      </w:r>
      <w:r>
        <w:t xml:space="preserve"> i taget. Avtalstiden kan maximalt uppgå till </w:t>
      </w:r>
      <w:r w:rsidRPr="00745552">
        <w:rPr>
          <w:highlight w:val="yellow"/>
        </w:rPr>
        <w:t>…</w:t>
      </w:r>
      <w:r w:rsidR="00240AF2">
        <w:t xml:space="preserve"> undersökningsperioder</w:t>
      </w:r>
    </w:p>
    <w:p w14:paraId="6A316AF0" w14:textId="5C824FEE" w:rsidR="00E47168" w:rsidRPr="007378DE" w:rsidRDefault="00E47168" w:rsidP="006E0DD9">
      <w:pPr>
        <w:pStyle w:val="Rubrik2"/>
        <w:numPr>
          <w:ilvl w:val="0"/>
          <w:numId w:val="2"/>
        </w:numPr>
      </w:pPr>
      <w:r w:rsidRPr="007378DE">
        <w:t>Up</w:t>
      </w:r>
      <w:r w:rsidRPr="006E0DD9">
        <w:t>pdrag</w:t>
      </w:r>
      <w:r w:rsidRPr="007378DE">
        <w:t>ets omfattning och utförande</w:t>
      </w:r>
    </w:p>
    <w:p w14:paraId="45372179" w14:textId="77777777" w:rsidR="00AE35D0" w:rsidRDefault="008B1D75" w:rsidP="007E0BF0">
      <w:pPr>
        <w:jc w:val="both"/>
      </w:pPr>
      <w:r>
        <w:t xml:space="preserve">Anbudsgivarna </w:t>
      </w:r>
      <w:r w:rsidR="00E47168">
        <w:t>ska uppfylla nedan angivna krav. Observera att angivna krav efter avtalstecknande b</w:t>
      </w:r>
      <w:r w:rsidR="00745552">
        <w:t>lir</w:t>
      </w:r>
      <w:r w:rsidR="00E47168">
        <w:t xml:space="preserve"> avtalsvillkor. </w:t>
      </w:r>
    </w:p>
    <w:p w14:paraId="04E05D38" w14:textId="2864FC7D" w:rsidR="00E47168" w:rsidRPr="006E0DD9" w:rsidRDefault="007E0BF0" w:rsidP="007E0BF0">
      <w:pPr>
        <w:jc w:val="both"/>
      </w:pPr>
      <w:r w:rsidRPr="00765813">
        <w:rPr>
          <w:i/>
        </w:rPr>
        <w:t>[</w:t>
      </w:r>
      <w:r>
        <w:rPr>
          <w:i/>
        </w:rPr>
        <w:t>Instruktion</w:t>
      </w:r>
      <w:r w:rsidRPr="00274A59">
        <w:rPr>
          <w:i/>
        </w:rPr>
        <w:t>:</w:t>
      </w:r>
      <w:r w:rsidR="0062518D">
        <w:rPr>
          <w:i/>
        </w:rPr>
        <w:t xml:space="preserve"> Beställaren bör därför flytta villkoren </w:t>
      </w:r>
      <w:r w:rsidR="00EC100D">
        <w:rPr>
          <w:i/>
        </w:rPr>
        <w:t xml:space="preserve">i detta dokument </w:t>
      </w:r>
      <w:r w:rsidR="0062518D">
        <w:rPr>
          <w:i/>
        </w:rPr>
        <w:t>till avtalet när avtal ska ingås med en Leverantör</w:t>
      </w:r>
      <w:r w:rsidR="005F638C">
        <w:rPr>
          <w:i/>
        </w:rPr>
        <w:t xml:space="preserve"> alternativt lägga detta dokument som en bilaga till avtalet</w:t>
      </w:r>
      <w:r w:rsidR="0062518D" w:rsidRPr="002C0659">
        <w:rPr>
          <w:i/>
        </w:rPr>
        <w:t>].</w:t>
      </w:r>
    </w:p>
    <w:p w14:paraId="165C3E0A" w14:textId="3A10A4E1" w:rsidR="00467483" w:rsidRPr="00467483" w:rsidRDefault="007378DE" w:rsidP="00467483">
      <w:pPr>
        <w:spacing w:after="200" w:line="276" w:lineRule="auto"/>
      </w:pPr>
      <w:r>
        <w:t xml:space="preserve">Information om vilka ärenden som ska ingå i undersökningen finns beskrivet i </w:t>
      </w:r>
      <w:r w:rsidR="00937DEF">
        <w:t>SBA:s</w:t>
      </w:r>
      <w:r>
        <w:t xml:space="preserve"> instruktioner som redovisas på </w:t>
      </w:r>
      <w:hyperlink r:id="rId9" w:history="1">
        <w:proofErr w:type="gramStart"/>
        <w:r w:rsidR="00937DEF" w:rsidRPr="00937DEF">
          <w:rPr>
            <w:rStyle w:val="Hyperlnk"/>
          </w:rPr>
          <w:t>SBA:s</w:t>
        </w:r>
        <w:proofErr w:type="gramEnd"/>
        <w:r w:rsidR="00937DEF" w:rsidRPr="00937DEF">
          <w:rPr>
            <w:rStyle w:val="Hyperlnk"/>
          </w:rPr>
          <w:t xml:space="preserve"> webbplats</w:t>
        </w:r>
      </w:hyperlink>
      <w:r w:rsidR="00937DEF">
        <w:t>.</w:t>
      </w:r>
    </w:p>
    <w:p w14:paraId="1374BE62" w14:textId="0FE9CEC5" w:rsidR="00467483" w:rsidRPr="001F4C64" w:rsidRDefault="00467483" w:rsidP="001F4C64">
      <w:pPr>
        <w:pStyle w:val="Liststycke"/>
        <w:keepNext/>
        <w:keepLines/>
        <w:numPr>
          <w:ilvl w:val="1"/>
          <w:numId w:val="2"/>
        </w:numPr>
        <w:spacing w:before="160" w:after="80" w:line="320" w:lineRule="exact"/>
        <w:outlineLvl w:val="2"/>
        <w:rPr>
          <w:rFonts w:asciiTheme="majorHAnsi" w:eastAsiaTheme="majorEastAsia" w:hAnsiTheme="majorHAnsi" w:cstheme="majorBidi"/>
          <w:b/>
          <w:bCs/>
        </w:rPr>
      </w:pPr>
      <w:r w:rsidRPr="001F4C64">
        <w:rPr>
          <w:rFonts w:asciiTheme="majorHAnsi" w:eastAsiaTheme="majorEastAsia" w:hAnsiTheme="majorHAnsi" w:cstheme="majorBidi"/>
          <w:b/>
          <w:bCs/>
        </w:rPr>
        <w:t>Målgrupp</w:t>
      </w:r>
    </w:p>
    <w:p w14:paraId="00B88421" w14:textId="77777777" w:rsidR="00467483" w:rsidRPr="00467483" w:rsidRDefault="00467483" w:rsidP="00467483">
      <w:r w:rsidRPr="00467483">
        <w:rPr>
          <w:i/>
        </w:rPr>
        <w:t xml:space="preserve">[Instruktion: Beställaren ska nedan ange val av målgrupp med X]. </w:t>
      </w:r>
    </w:p>
    <w:tbl>
      <w:tblPr>
        <w:tblStyle w:val="Rutntstabell1ljusdekorfrg5"/>
        <w:tblW w:w="8452" w:type="dxa"/>
        <w:tblLook w:val="0420" w:firstRow="1" w:lastRow="0" w:firstColumn="0" w:lastColumn="0" w:noHBand="0" w:noVBand="1"/>
      </w:tblPr>
      <w:tblGrid>
        <w:gridCol w:w="4226"/>
        <w:gridCol w:w="4226"/>
      </w:tblGrid>
      <w:tr w:rsidR="00467483" w:rsidRPr="00467483" w14:paraId="1DF80DA8" w14:textId="77777777" w:rsidTr="00467483">
        <w:trPr>
          <w:cnfStyle w:val="100000000000" w:firstRow="1" w:lastRow="0" w:firstColumn="0" w:lastColumn="0" w:oddVBand="0" w:evenVBand="0" w:oddHBand="0" w:evenHBand="0" w:firstRowFirstColumn="0" w:firstRowLastColumn="0" w:lastRowFirstColumn="0" w:lastRowLastColumn="0"/>
          <w:trHeight w:val="428"/>
        </w:trPr>
        <w:tc>
          <w:tcPr>
            <w:tcW w:w="4226" w:type="dxa"/>
          </w:tcPr>
          <w:p w14:paraId="41B1A740" w14:textId="77777777" w:rsidR="00467483" w:rsidRPr="00467483" w:rsidRDefault="00467483" w:rsidP="00467483">
            <w:pPr>
              <w:jc w:val="center"/>
              <w:rPr>
                <w:rFonts w:ascii="Calibri" w:eastAsia="Times New Roman" w:hAnsi="Calibri" w:cs="Calibri"/>
                <w:bCs w:val="0"/>
                <w:szCs w:val="24"/>
              </w:rPr>
            </w:pPr>
            <w:r w:rsidRPr="00467483">
              <w:rPr>
                <w:rFonts w:ascii="Calibri" w:eastAsia="Times New Roman" w:hAnsi="Calibri" w:cs="Calibri"/>
                <w:bCs w:val="0"/>
                <w:szCs w:val="24"/>
              </w:rPr>
              <w:t>Målgrupp</w:t>
            </w:r>
          </w:p>
        </w:tc>
        <w:tc>
          <w:tcPr>
            <w:tcW w:w="4226" w:type="dxa"/>
          </w:tcPr>
          <w:p w14:paraId="576A241B" w14:textId="77777777" w:rsidR="00467483" w:rsidRPr="00467483" w:rsidRDefault="00467483" w:rsidP="00467483">
            <w:pPr>
              <w:jc w:val="center"/>
              <w:rPr>
                <w:rFonts w:ascii="Calibri" w:eastAsia="Times New Roman" w:hAnsi="Calibri" w:cs="Calibri"/>
                <w:bCs w:val="0"/>
                <w:szCs w:val="24"/>
              </w:rPr>
            </w:pPr>
            <w:r w:rsidRPr="00467483">
              <w:rPr>
                <w:rFonts w:ascii="Calibri" w:hAnsi="Calibri" w:cs="Calibri"/>
                <w:bCs w:val="0"/>
              </w:rPr>
              <w:t>Ange de målgrupper som s</w:t>
            </w:r>
            <w:r w:rsidRPr="00467483">
              <w:rPr>
                <w:rFonts w:ascii="Calibri" w:eastAsia="Times New Roman" w:hAnsi="Calibri" w:cs="Calibri"/>
                <w:bCs w:val="0"/>
                <w:szCs w:val="24"/>
              </w:rPr>
              <w:t>ka ingå</w:t>
            </w:r>
          </w:p>
        </w:tc>
      </w:tr>
      <w:tr w:rsidR="00467483" w:rsidRPr="00467483" w14:paraId="237871FC" w14:textId="77777777" w:rsidTr="00467483">
        <w:trPr>
          <w:trHeight w:val="385"/>
        </w:trPr>
        <w:tc>
          <w:tcPr>
            <w:tcW w:w="4226" w:type="dxa"/>
          </w:tcPr>
          <w:p w14:paraId="5030A472" w14:textId="77777777" w:rsidR="00467483" w:rsidRPr="00467483" w:rsidRDefault="00467483" w:rsidP="00467483">
            <w:pPr>
              <w:rPr>
                <w:rFonts w:ascii="Calibri" w:eastAsia="Times New Roman" w:hAnsi="Calibri" w:cs="Calibri"/>
                <w:szCs w:val="24"/>
              </w:rPr>
            </w:pPr>
            <w:r w:rsidRPr="00467483">
              <w:rPr>
                <w:rFonts w:ascii="Calibri" w:eastAsia="Times New Roman" w:hAnsi="Calibri" w:cs="Calibri"/>
                <w:szCs w:val="24"/>
              </w:rPr>
              <w:t>Företagsärenden</w:t>
            </w:r>
          </w:p>
        </w:tc>
        <w:tc>
          <w:tcPr>
            <w:tcW w:w="4226" w:type="dxa"/>
          </w:tcPr>
          <w:p w14:paraId="75218F04" w14:textId="77777777" w:rsidR="00467483" w:rsidRPr="00467483" w:rsidRDefault="00467483" w:rsidP="00467483">
            <w:pPr>
              <w:jc w:val="center"/>
              <w:rPr>
                <w:rFonts w:ascii="Calibri" w:eastAsia="Times New Roman" w:hAnsi="Calibri" w:cs="Calibri"/>
                <w:szCs w:val="24"/>
              </w:rPr>
            </w:pPr>
            <w:r w:rsidRPr="00467483">
              <w:rPr>
                <w:rFonts w:ascii="Calibri" w:eastAsia="MS Gothic" w:hAnsi="Calibri" w:cs="Calibri"/>
                <w:szCs w:val="24"/>
              </w:rPr>
              <w:t>X</w:t>
            </w:r>
          </w:p>
        </w:tc>
      </w:tr>
      <w:tr w:rsidR="00467483" w:rsidRPr="00467483" w14:paraId="0AF78CB3" w14:textId="77777777" w:rsidTr="00467483">
        <w:trPr>
          <w:trHeight w:val="966"/>
        </w:trPr>
        <w:tc>
          <w:tcPr>
            <w:tcW w:w="4226" w:type="dxa"/>
          </w:tcPr>
          <w:p w14:paraId="5EB988D1" w14:textId="77777777" w:rsidR="00467483" w:rsidRPr="00467483" w:rsidRDefault="00467483" w:rsidP="00467483">
            <w:pPr>
              <w:rPr>
                <w:rFonts w:ascii="Calibri" w:eastAsia="Times New Roman" w:hAnsi="Calibri" w:cs="Calibri"/>
                <w:szCs w:val="24"/>
              </w:rPr>
            </w:pPr>
            <w:r w:rsidRPr="00467483">
              <w:rPr>
                <w:rFonts w:ascii="Calibri" w:eastAsia="Times New Roman" w:hAnsi="Calibri" w:cs="Calibri"/>
                <w:szCs w:val="24"/>
              </w:rPr>
              <w:t>Övriga ärenden, d.v.s. privatpersoner, ideella föreningar och offentliga organisationer</w:t>
            </w:r>
          </w:p>
        </w:tc>
        <w:tc>
          <w:tcPr>
            <w:tcW w:w="4226" w:type="dxa"/>
          </w:tcPr>
          <w:p w14:paraId="5C0A1C96" w14:textId="383D04EA" w:rsidR="00467483" w:rsidRPr="00467483" w:rsidRDefault="00467483" w:rsidP="00467483">
            <w:pPr>
              <w:jc w:val="center"/>
              <w:rPr>
                <w:rFonts w:ascii="Calibri" w:eastAsia="Times New Roman" w:hAnsi="Calibri" w:cs="Calibri"/>
                <w:szCs w:val="24"/>
              </w:rPr>
            </w:pPr>
          </w:p>
        </w:tc>
      </w:tr>
    </w:tbl>
    <w:p w14:paraId="11422F66" w14:textId="55CEA50A" w:rsidR="00467483" w:rsidRDefault="00467483" w:rsidP="00DD42A1">
      <w:pPr>
        <w:spacing w:before="360"/>
        <w:rPr>
          <w:i/>
        </w:rPr>
      </w:pPr>
      <w:r w:rsidRPr="00467483">
        <w:rPr>
          <w:i/>
        </w:rPr>
        <w:t>[Instruktion: Företagsärenden är obligatoriska i undersökningen. Den nationella redovisningen Öppen jämförelse Företagsklimat och SBA:s rapport omfattar enbart företagsärenden</w:t>
      </w:r>
      <w:r>
        <w:rPr>
          <w:i/>
        </w:rPr>
        <w:t>. Övriga ärenden redovisas i SKR</w:t>
      </w:r>
      <w:r w:rsidRPr="00467483">
        <w:rPr>
          <w:i/>
        </w:rPr>
        <w:t>:s webbportal samt i kommunrapporter.]</w:t>
      </w:r>
    </w:p>
    <w:p w14:paraId="13BA126B" w14:textId="0089CD40" w:rsidR="001F4C64" w:rsidRDefault="001F4C64" w:rsidP="006E0DD9">
      <w:pPr>
        <w:pStyle w:val="Rubrik3"/>
      </w:pPr>
      <w:r>
        <w:br w:type="page"/>
      </w:r>
    </w:p>
    <w:p w14:paraId="71E3297F" w14:textId="3880F31E" w:rsidR="00105C73" w:rsidRDefault="002C0659" w:rsidP="001F4C64">
      <w:pPr>
        <w:pStyle w:val="Rubrik3"/>
        <w:numPr>
          <w:ilvl w:val="1"/>
          <w:numId w:val="2"/>
        </w:numPr>
      </w:pPr>
      <w:r>
        <w:lastRenderedPageBreak/>
        <w:t>M</w:t>
      </w:r>
      <w:r w:rsidR="007378DE">
        <w:t>yndighetsområden</w:t>
      </w:r>
    </w:p>
    <w:p w14:paraId="32BBEE50" w14:textId="4BE6C2EA" w:rsidR="006E1C06" w:rsidRPr="002C0659" w:rsidRDefault="00291209" w:rsidP="006E1C06">
      <w:pPr>
        <w:rPr>
          <w:i/>
        </w:rPr>
      </w:pPr>
      <w:r w:rsidRPr="002C0659">
        <w:rPr>
          <w:i/>
        </w:rPr>
        <w:t>[</w:t>
      </w:r>
      <w:r w:rsidR="00937DEF" w:rsidRPr="00937DEF">
        <w:rPr>
          <w:i/>
        </w:rPr>
        <w:t>Instruktion: Kommuner inom Stockholm Business Alliance, SBA, ska mäta samtliga myndighetsområden som omfattas av NKI-undersökningen samt upphandling genom Nöjd Upphandlings Index, NUI</w:t>
      </w:r>
      <w:r w:rsidRPr="002C0659">
        <w:rPr>
          <w:i/>
        </w:rPr>
        <w:t xml:space="preserve">]. </w:t>
      </w:r>
    </w:p>
    <w:tbl>
      <w:tblPr>
        <w:tblStyle w:val="Rutntstabell3dekorfrg5"/>
        <w:tblW w:w="8364" w:type="dxa"/>
        <w:tblLook w:val="0420" w:firstRow="1" w:lastRow="0" w:firstColumn="0" w:lastColumn="0" w:noHBand="0" w:noVBand="1"/>
      </w:tblPr>
      <w:tblGrid>
        <w:gridCol w:w="4253"/>
        <w:gridCol w:w="4111"/>
      </w:tblGrid>
      <w:tr w:rsidR="004F325F" w14:paraId="02D9E917" w14:textId="7137E143" w:rsidTr="00DD42A1">
        <w:trPr>
          <w:cnfStyle w:val="100000000000" w:firstRow="1" w:lastRow="0" w:firstColumn="0" w:lastColumn="0" w:oddVBand="0" w:evenVBand="0" w:oddHBand="0" w:evenHBand="0" w:firstRowFirstColumn="0" w:firstRowLastColumn="0" w:lastRowFirstColumn="0" w:lastRowLastColumn="0"/>
          <w:tblHeader/>
        </w:trPr>
        <w:tc>
          <w:tcPr>
            <w:tcW w:w="4253" w:type="dxa"/>
          </w:tcPr>
          <w:p w14:paraId="6EB25298" w14:textId="30A92236" w:rsidR="004F325F" w:rsidRPr="006E0DD9" w:rsidRDefault="004F325F" w:rsidP="00B057B6">
            <w:pPr>
              <w:jc w:val="center"/>
              <w:rPr>
                <w:rFonts w:ascii="Calibri" w:hAnsi="Calibri" w:cs="Calibri"/>
              </w:rPr>
            </w:pPr>
            <w:r w:rsidRPr="006E0DD9">
              <w:rPr>
                <w:rFonts w:ascii="Calibri" w:hAnsi="Calibri" w:cs="Calibri"/>
              </w:rPr>
              <w:t>Myndighetsområde</w:t>
            </w:r>
          </w:p>
        </w:tc>
        <w:tc>
          <w:tcPr>
            <w:tcW w:w="4111" w:type="dxa"/>
          </w:tcPr>
          <w:p w14:paraId="4A1781C3" w14:textId="77777777" w:rsidR="004F325F" w:rsidRPr="006E0DD9" w:rsidRDefault="004F325F" w:rsidP="00B057B6">
            <w:pPr>
              <w:jc w:val="center"/>
              <w:rPr>
                <w:rFonts w:ascii="Calibri" w:hAnsi="Calibri" w:cs="Calibri"/>
              </w:rPr>
            </w:pPr>
            <w:r w:rsidRPr="006E0DD9">
              <w:rPr>
                <w:rFonts w:ascii="Calibri" w:hAnsi="Calibri" w:cs="Calibri"/>
              </w:rPr>
              <w:t>Ange de områden som ska ingå</w:t>
            </w:r>
          </w:p>
        </w:tc>
      </w:tr>
      <w:tr w:rsidR="004F325F" w14:paraId="39DD5F29" w14:textId="6060EF0A" w:rsidTr="004F325F">
        <w:trPr>
          <w:cnfStyle w:val="000000100000" w:firstRow="0" w:lastRow="0" w:firstColumn="0" w:lastColumn="0" w:oddVBand="0" w:evenVBand="0" w:oddHBand="1" w:evenHBand="0" w:firstRowFirstColumn="0" w:firstRowLastColumn="0" w:lastRowFirstColumn="0" w:lastRowLastColumn="0"/>
        </w:trPr>
        <w:tc>
          <w:tcPr>
            <w:tcW w:w="4253" w:type="dxa"/>
          </w:tcPr>
          <w:p w14:paraId="7CCFC343" w14:textId="77777777" w:rsidR="004F325F" w:rsidRPr="006E0DD9" w:rsidRDefault="004F325F" w:rsidP="00056EFE">
            <w:pPr>
              <w:rPr>
                <w:rFonts w:ascii="Calibri" w:hAnsi="Calibri" w:cs="Calibri"/>
              </w:rPr>
            </w:pPr>
            <w:r w:rsidRPr="006E0DD9">
              <w:rPr>
                <w:rFonts w:ascii="Calibri" w:hAnsi="Calibri" w:cs="Calibri"/>
              </w:rPr>
              <w:t>Brandtillsyn</w:t>
            </w:r>
          </w:p>
        </w:tc>
        <w:tc>
          <w:tcPr>
            <w:tcW w:w="4111" w:type="dxa"/>
          </w:tcPr>
          <w:p w14:paraId="4982CC1D" w14:textId="2DB145CB" w:rsidR="004F325F" w:rsidRPr="006E0DD9" w:rsidRDefault="00B84C4E" w:rsidP="00056EFE">
            <w:pPr>
              <w:jc w:val="center"/>
              <w:rPr>
                <w:rFonts w:ascii="Calibri" w:hAnsi="Calibri" w:cs="Calibri"/>
              </w:rPr>
            </w:pPr>
            <w:r w:rsidRPr="006E0DD9">
              <w:rPr>
                <w:rFonts w:ascii="Calibri" w:hAnsi="Calibri" w:cs="Calibri"/>
              </w:rPr>
              <w:t>X</w:t>
            </w:r>
          </w:p>
        </w:tc>
      </w:tr>
      <w:tr w:rsidR="004F325F" w14:paraId="58A0F0F8" w14:textId="22B75A7A" w:rsidTr="004F325F">
        <w:tc>
          <w:tcPr>
            <w:tcW w:w="4253" w:type="dxa"/>
          </w:tcPr>
          <w:p w14:paraId="7C986D93" w14:textId="77777777" w:rsidR="004F325F" w:rsidRPr="006E0DD9" w:rsidRDefault="004F325F" w:rsidP="00056EFE">
            <w:pPr>
              <w:rPr>
                <w:rFonts w:ascii="Calibri" w:hAnsi="Calibri" w:cs="Calibri"/>
              </w:rPr>
            </w:pPr>
            <w:r w:rsidRPr="006E0DD9">
              <w:rPr>
                <w:rFonts w:ascii="Calibri" w:hAnsi="Calibri" w:cs="Calibri"/>
              </w:rPr>
              <w:t>Bygglov</w:t>
            </w:r>
          </w:p>
        </w:tc>
        <w:tc>
          <w:tcPr>
            <w:tcW w:w="4111" w:type="dxa"/>
          </w:tcPr>
          <w:p w14:paraId="7EB09DC1" w14:textId="77777777" w:rsidR="004F325F" w:rsidRPr="006E0DD9" w:rsidRDefault="004F325F" w:rsidP="00056EFE">
            <w:pPr>
              <w:jc w:val="center"/>
              <w:rPr>
                <w:rFonts w:ascii="Calibri" w:hAnsi="Calibri" w:cs="Calibri"/>
              </w:rPr>
            </w:pPr>
            <w:r w:rsidRPr="006E0DD9">
              <w:rPr>
                <w:rFonts w:ascii="Calibri" w:hAnsi="Calibri" w:cs="Calibri"/>
              </w:rPr>
              <w:t>X</w:t>
            </w:r>
          </w:p>
        </w:tc>
      </w:tr>
      <w:tr w:rsidR="004F325F" w14:paraId="7DB88C4F" w14:textId="58E77C4D" w:rsidTr="004F325F">
        <w:trPr>
          <w:cnfStyle w:val="000000100000" w:firstRow="0" w:lastRow="0" w:firstColumn="0" w:lastColumn="0" w:oddVBand="0" w:evenVBand="0" w:oddHBand="1" w:evenHBand="0" w:firstRowFirstColumn="0" w:firstRowLastColumn="0" w:lastRowFirstColumn="0" w:lastRowLastColumn="0"/>
        </w:trPr>
        <w:tc>
          <w:tcPr>
            <w:tcW w:w="4253" w:type="dxa"/>
          </w:tcPr>
          <w:p w14:paraId="31493DAD" w14:textId="77777777" w:rsidR="004F325F" w:rsidRPr="006E0DD9" w:rsidRDefault="004F325F" w:rsidP="00056EFE">
            <w:pPr>
              <w:rPr>
                <w:rFonts w:ascii="Calibri" w:hAnsi="Calibri" w:cs="Calibri"/>
              </w:rPr>
            </w:pPr>
            <w:r w:rsidRPr="006E0DD9">
              <w:rPr>
                <w:rFonts w:ascii="Calibri" w:hAnsi="Calibri" w:cs="Calibri"/>
              </w:rPr>
              <w:t>Markupplåtelse</w:t>
            </w:r>
          </w:p>
        </w:tc>
        <w:tc>
          <w:tcPr>
            <w:tcW w:w="4111" w:type="dxa"/>
          </w:tcPr>
          <w:p w14:paraId="61CFD8AF" w14:textId="598C3DA8" w:rsidR="004F325F" w:rsidRPr="006E0DD9" w:rsidRDefault="00B84C4E" w:rsidP="00056EFE">
            <w:pPr>
              <w:jc w:val="center"/>
              <w:rPr>
                <w:rFonts w:ascii="Calibri" w:hAnsi="Calibri" w:cs="Calibri"/>
              </w:rPr>
            </w:pPr>
            <w:r w:rsidRPr="006E0DD9">
              <w:rPr>
                <w:rFonts w:ascii="Calibri" w:hAnsi="Calibri" w:cs="Calibri"/>
              </w:rPr>
              <w:t>X</w:t>
            </w:r>
          </w:p>
        </w:tc>
      </w:tr>
      <w:tr w:rsidR="004F325F" w14:paraId="7FAA46D7" w14:textId="4DE323BF" w:rsidTr="004F325F">
        <w:tc>
          <w:tcPr>
            <w:tcW w:w="4253" w:type="dxa"/>
          </w:tcPr>
          <w:p w14:paraId="2BEBB1A1" w14:textId="77777777" w:rsidR="004F325F" w:rsidRPr="006E0DD9" w:rsidRDefault="004F325F" w:rsidP="00056EFE">
            <w:pPr>
              <w:rPr>
                <w:rFonts w:ascii="Calibri" w:hAnsi="Calibri" w:cs="Calibri"/>
              </w:rPr>
            </w:pPr>
            <w:r w:rsidRPr="006E0DD9">
              <w:rPr>
                <w:rFonts w:ascii="Calibri" w:hAnsi="Calibri" w:cs="Calibri"/>
              </w:rPr>
              <w:t>Miljö- och hälsoskydd</w:t>
            </w:r>
          </w:p>
        </w:tc>
        <w:tc>
          <w:tcPr>
            <w:tcW w:w="4111" w:type="dxa"/>
          </w:tcPr>
          <w:p w14:paraId="0C0A3BF1" w14:textId="77777777" w:rsidR="004F325F" w:rsidRPr="006E0DD9" w:rsidRDefault="004F325F" w:rsidP="00056EFE">
            <w:pPr>
              <w:jc w:val="center"/>
              <w:rPr>
                <w:rFonts w:ascii="Calibri" w:hAnsi="Calibri" w:cs="Calibri"/>
              </w:rPr>
            </w:pPr>
            <w:r w:rsidRPr="006E0DD9">
              <w:rPr>
                <w:rFonts w:ascii="Calibri" w:hAnsi="Calibri" w:cs="Calibri"/>
              </w:rPr>
              <w:t>X</w:t>
            </w:r>
          </w:p>
        </w:tc>
      </w:tr>
      <w:tr w:rsidR="004F325F" w14:paraId="1C6E5610" w14:textId="167DB06B" w:rsidTr="004F325F">
        <w:trPr>
          <w:cnfStyle w:val="000000100000" w:firstRow="0" w:lastRow="0" w:firstColumn="0" w:lastColumn="0" w:oddVBand="0" w:evenVBand="0" w:oddHBand="1" w:evenHBand="0" w:firstRowFirstColumn="0" w:firstRowLastColumn="0" w:lastRowFirstColumn="0" w:lastRowLastColumn="0"/>
        </w:trPr>
        <w:tc>
          <w:tcPr>
            <w:tcW w:w="4253" w:type="dxa"/>
          </w:tcPr>
          <w:p w14:paraId="426CB272" w14:textId="77777777" w:rsidR="004F325F" w:rsidRPr="006E0DD9" w:rsidRDefault="004F325F" w:rsidP="00056EFE">
            <w:pPr>
              <w:rPr>
                <w:rFonts w:ascii="Calibri" w:hAnsi="Calibri" w:cs="Calibri"/>
              </w:rPr>
            </w:pPr>
            <w:r w:rsidRPr="006E0DD9">
              <w:rPr>
                <w:rFonts w:ascii="Calibri" w:hAnsi="Calibri" w:cs="Calibri"/>
              </w:rPr>
              <w:t>Livsmedelskontroll</w:t>
            </w:r>
          </w:p>
        </w:tc>
        <w:tc>
          <w:tcPr>
            <w:tcW w:w="4111" w:type="dxa"/>
          </w:tcPr>
          <w:p w14:paraId="5F06A17E" w14:textId="77777777" w:rsidR="004F325F" w:rsidRPr="006E0DD9" w:rsidRDefault="004F325F" w:rsidP="00056EFE">
            <w:pPr>
              <w:jc w:val="center"/>
              <w:rPr>
                <w:rFonts w:ascii="Calibri" w:hAnsi="Calibri" w:cs="Calibri"/>
              </w:rPr>
            </w:pPr>
            <w:r w:rsidRPr="006E0DD9">
              <w:rPr>
                <w:rFonts w:ascii="Calibri" w:hAnsi="Calibri" w:cs="Calibri"/>
              </w:rPr>
              <w:t>X</w:t>
            </w:r>
          </w:p>
        </w:tc>
      </w:tr>
      <w:tr w:rsidR="004F325F" w14:paraId="161D1E5B" w14:textId="7C622061" w:rsidTr="004F325F">
        <w:tc>
          <w:tcPr>
            <w:tcW w:w="4253" w:type="dxa"/>
          </w:tcPr>
          <w:p w14:paraId="4FE85DE2" w14:textId="77777777" w:rsidR="004F325F" w:rsidRPr="006E0DD9" w:rsidRDefault="004F325F" w:rsidP="00056EFE">
            <w:pPr>
              <w:rPr>
                <w:rFonts w:ascii="Calibri" w:hAnsi="Calibri" w:cs="Calibri"/>
              </w:rPr>
            </w:pPr>
            <w:r w:rsidRPr="006E0DD9">
              <w:rPr>
                <w:rFonts w:ascii="Calibri" w:hAnsi="Calibri" w:cs="Calibri"/>
              </w:rPr>
              <w:t>Serveringstillstånd</w:t>
            </w:r>
          </w:p>
        </w:tc>
        <w:tc>
          <w:tcPr>
            <w:tcW w:w="4111" w:type="dxa"/>
          </w:tcPr>
          <w:p w14:paraId="2066782D" w14:textId="7D26D8B4" w:rsidR="004F325F" w:rsidRPr="006E0DD9" w:rsidRDefault="00B84C4E" w:rsidP="00056EFE">
            <w:pPr>
              <w:jc w:val="center"/>
              <w:rPr>
                <w:rFonts w:ascii="Calibri" w:hAnsi="Calibri" w:cs="Calibri"/>
              </w:rPr>
            </w:pPr>
            <w:r w:rsidRPr="006E0DD9">
              <w:rPr>
                <w:rFonts w:ascii="Calibri" w:hAnsi="Calibri" w:cs="Calibri"/>
              </w:rPr>
              <w:t>X</w:t>
            </w:r>
          </w:p>
        </w:tc>
      </w:tr>
      <w:tr w:rsidR="004F325F" w14:paraId="67D8D9A5" w14:textId="0508A6D6" w:rsidTr="004F325F">
        <w:trPr>
          <w:cnfStyle w:val="000000100000" w:firstRow="0" w:lastRow="0" w:firstColumn="0" w:lastColumn="0" w:oddVBand="0" w:evenVBand="0" w:oddHBand="1" w:evenHBand="0" w:firstRowFirstColumn="0" w:firstRowLastColumn="0" w:lastRowFirstColumn="0" w:lastRowLastColumn="0"/>
        </w:trPr>
        <w:tc>
          <w:tcPr>
            <w:tcW w:w="4253" w:type="dxa"/>
          </w:tcPr>
          <w:p w14:paraId="686A93FE" w14:textId="3AD7A27A" w:rsidR="004F325F" w:rsidRPr="00467483" w:rsidRDefault="004F325F" w:rsidP="00056EFE">
            <w:pPr>
              <w:rPr>
                <w:rFonts w:ascii="Calibri" w:hAnsi="Calibri" w:cs="Calibri"/>
                <w:b/>
              </w:rPr>
            </w:pPr>
            <w:r w:rsidRPr="00467483">
              <w:rPr>
                <w:rFonts w:ascii="Calibri" w:hAnsi="Calibri" w:cs="Calibri"/>
                <w:b/>
              </w:rPr>
              <w:t>Option</w:t>
            </w:r>
            <w:r>
              <w:rPr>
                <w:rFonts w:ascii="Calibri" w:hAnsi="Calibri" w:cs="Calibri"/>
                <w:b/>
              </w:rPr>
              <w:t>:</w:t>
            </w:r>
          </w:p>
        </w:tc>
        <w:tc>
          <w:tcPr>
            <w:tcW w:w="4111" w:type="dxa"/>
          </w:tcPr>
          <w:p w14:paraId="5BBC74C7" w14:textId="77777777" w:rsidR="004F325F" w:rsidRPr="006E0DD9" w:rsidRDefault="004F325F" w:rsidP="00056EFE">
            <w:pPr>
              <w:jc w:val="center"/>
              <w:rPr>
                <w:rFonts w:ascii="Calibri" w:hAnsi="Calibri" w:cs="Calibri"/>
              </w:rPr>
            </w:pPr>
          </w:p>
        </w:tc>
      </w:tr>
      <w:tr w:rsidR="004F325F" w14:paraId="62550DFE" w14:textId="501A3B13" w:rsidTr="004F325F">
        <w:tc>
          <w:tcPr>
            <w:tcW w:w="4253" w:type="dxa"/>
          </w:tcPr>
          <w:p w14:paraId="09A48793" w14:textId="35ECF644" w:rsidR="004F325F" w:rsidRPr="00467483" w:rsidRDefault="004F325F" w:rsidP="00DD42A1">
            <w:pPr>
              <w:spacing w:after="600"/>
              <w:rPr>
                <w:rFonts w:ascii="Calibri" w:hAnsi="Calibri" w:cs="Calibri"/>
              </w:rPr>
            </w:pPr>
            <w:r w:rsidRPr="00467483">
              <w:rPr>
                <w:rFonts w:ascii="Calibri" w:hAnsi="Calibri" w:cs="Calibri"/>
              </w:rPr>
              <w:t>Upphandling</w:t>
            </w:r>
            <w:r w:rsidR="004D4089">
              <w:rPr>
                <w:rFonts w:ascii="Calibri" w:hAnsi="Calibri" w:cs="Calibri"/>
              </w:rPr>
              <w:t xml:space="preserve"> (NUI)</w:t>
            </w:r>
            <w:r w:rsidR="00B84C4E">
              <w:rPr>
                <w:rFonts w:ascii="Calibri" w:hAnsi="Calibri" w:cs="Calibri"/>
              </w:rPr>
              <w:t xml:space="preserve"> – obligatoriskt för SBA-kommuner </w:t>
            </w:r>
            <w:proofErr w:type="gramStart"/>
            <w:r w:rsidR="00B84C4E">
              <w:rPr>
                <w:rFonts w:ascii="Calibri" w:hAnsi="Calibri" w:cs="Calibri"/>
              </w:rPr>
              <w:t>fr o m</w:t>
            </w:r>
            <w:proofErr w:type="gramEnd"/>
            <w:r w:rsidR="00B84C4E">
              <w:rPr>
                <w:rFonts w:ascii="Calibri" w:hAnsi="Calibri" w:cs="Calibri"/>
              </w:rPr>
              <w:t xml:space="preserve"> 2021.</w:t>
            </w:r>
          </w:p>
        </w:tc>
        <w:tc>
          <w:tcPr>
            <w:tcW w:w="4111" w:type="dxa"/>
          </w:tcPr>
          <w:p w14:paraId="07F1CD13" w14:textId="24149B9E" w:rsidR="004F325F" w:rsidRPr="006E0DD9" w:rsidRDefault="00B84C4E" w:rsidP="00056EFE">
            <w:pPr>
              <w:jc w:val="center"/>
              <w:rPr>
                <w:rFonts w:ascii="Calibri" w:hAnsi="Calibri" w:cs="Calibri"/>
              </w:rPr>
            </w:pPr>
            <w:r w:rsidRPr="006E0DD9">
              <w:rPr>
                <w:rFonts w:ascii="Calibri" w:hAnsi="Calibri" w:cs="Calibri"/>
              </w:rPr>
              <w:t>X</w:t>
            </w:r>
          </w:p>
        </w:tc>
      </w:tr>
    </w:tbl>
    <w:p w14:paraId="1DAC6096" w14:textId="3F195329" w:rsidR="007378DE" w:rsidRDefault="00291209" w:rsidP="00E47168">
      <w:pPr>
        <w:spacing w:after="200" w:line="276" w:lineRule="auto"/>
        <w:rPr>
          <w:i/>
        </w:rPr>
      </w:pPr>
      <w:r w:rsidRPr="00765813">
        <w:rPr>
          <w:i/>
        </w:rPr>
        <w:t>[</w:t>
      </w:r>
      <w:r>
        <w:rPr>
          <w:i/>
        </w:rPr>
        <w:t>Instruktion</w:t>
      </w:r>
      <w:r w:rsidRPr="00274A59">
        <w:rPr>
          <w:i/>
        </w:rPr>
        <w:t xml:space="preserve">: </w:t>
      </w:r>
      <w:r w:rsidR="00745552" w:rsidRPr="002C0659">
        <w:rPr>
          <w:i/>
        </w:rPr>
        <w:t xml:space="preserve">För att </w:t>
      </w:r>
      <w:r w:rsidR="004F0810" w:rsidRPr="002C0659">
        <w:rPr>
          <w:i/>
        </w:rPr>
        <w:t xml:space="preserve">Beställaren </w:t>
      </w:r>
      <w:r w:rsidR="00320DB5">
        <w:rPr>
          <w:i/>
        </w:rPr>
        <w:t>ska få delta i SKR</w:t>
      </w:r>
      <w:r w:rsidR="00745552" w:rsidRPr="002C0659">
        <w:rPr>
          <w:i/>
        </w:rPr>
        <w:t xml:space="preserve">:s Öppna jämförelser Företagsklimat där kommunerna rankas utifrån NKI-resultat </w:t>
      </w:r>
      <w:r w:rsidR="004F0810" w:rsidRPr="002C0659">
        <w:rPr>
          <w:i/>
        </w:rPr>
        <w:t xml:space="preserve">måste </w:t>
      </w:r>
      <w:r w:rsidR="00105C73" w:rsidRPr="002C0659">
        <w:rPr>
          <w:i/>
        </w:rPr>
        <w:t>Bygglov, Miljö- och hälsoskydd samt Livsmedelskontroll ingå i mätningen.</w:t>
      </w:r>
      <w:r w:rsidR="001F4C64" w:rsidRPr="001F4C64">
        <w:rPr>
          <w:i/>
        </w:rPr>
        <w:t xml:space="preserve"> </w:t>
      </w:r>
      <w:r w:rsidR="008C488E">
        <w:rPr>
          <w:i/>
        </w:rPr>
        <w:t xml:space="preserve">OBS! </w:t>
      </w:r>
      <w:r w:rsidR="001F4C64" w:rsidRPr="002C0659">
        <w:rPr>
          <w:i/>
        </w:rPr>
        <w:t>Om kommunen ingår i SBA:s partnerskap ska samtliga områden ingå i mätningen</w:t>
      </w:r>
      <w:r w:rsidR="00D50E7B">
        <w:rPr>
          <w:i/>
        </w:rPr>
        <w:t xml:space="preserve"> inklusive Upphandling</w:t>
      </w:r>
      <w:r w:rsidR="001F4C64" w:rsidRPr="002C0659">
        <w:rPr>
          <w:i/>
        </w:rPr>
        <w:t>].</w:t>
      </w:r>
    </w:p>
    <w:p w14:paraId="291318FA" w14:textId="7BCF4CCA" w:rsidR="0040103E" w:rsidRDefault="001F4C64" w:rsidP="004F325F">
      <w:pPr>
        <w:spacing w:after="200" w:line="276" w:lineRule="auto"/>
        <w:rPr>
          <w:i/>
        </w:rPr>
      </w:pPr>
      <w:r>
        <w:rPr>
          <w:i/>
        </w:rPr>
        <w:t>[Instruktion:</w:t>
      </w:r>
      <w:r w:rsidRPr="001F4C64">
        <w:rPr>
          <w:i/>
        </w:rPr>
        <w:t xml:space="preserve"> </w:t>
      </w:r>
      <w:r w:rsidR="00B84C4E" w:rsidRPr="00B84C4E">
        <w:rPr>
          <w:i/>
        </w:rPr>
        <w:t xml:space="preserve">Upphandling (Nöjd Upphandlings Index, NUI) utvecklades under 2018 och en pilotstudie med 13 kommuner genomfördes för 2019-års upphandlingar. Från och med 2021-års ärende är NUI-undersökningen obligatorisk för partnerkommuner inom Stockholm Business Alliance, SBA. Resultaten för området Upphandling </w:t>
      </w:r>
      <w:proofErr w:type="spellStart"/>
      <w:r w:rsidR="00B84C4E" w:rsidRPr="00B84C4E">
        <w:rPr>
          <w:i/>
        </w:rPr>
        <w:t>särre-dovisas</w:t>
      </w:r>
      <w:proofErr w:type="spellEnd"/>
      <w:r w:rsidR="00B84C4E" w:rsidRPr="00B84C4E">
        <w:rPr>
          <w:i/>
        </w:rPr>
        <w:t xml:space="preserve"> och ingår </w:t>
      </w:r>
      <w:proofErr w:type="gramStart"/>
      <w:r w:rsidR="00B84C4E" w:rsidRPr="00B84C4E">
        <w:rPr>
          <w:i/>
        </w:rPr>
        <w:t>ej</w:t>
      </w:r>
      <w:proofErr w:type="gramEnd"/>
      <w:r w:rsidR="00B84C4E" w:rsidRPr="00B84C4E">
        <w:rPr>
          <w:i/>
        </w:rPr>
        <w:t xml:space="preserve"> i den ordinarie NKI-undersökningen. Det mätområdet påverkar således </w:t>
      </w:r>
      <w:proofErr w:type="gramStart"/>
      <w:r w:rsidR="00B84C4E" w:rsidRPr="00B84C4E">
        <w:rPr>
          <w:i/>
        </w:rPr>
        <w:t>ej</w:t>
      </w:r>
      <w:proofErr w:type="gramEnd"/>
      <w:r w:rsidR="00B84C4E" w:rsidRPr="00B84C4E">
        <w:rPr>
          <w:i/>
        </w:rPr>
        <w:t xml:space="preserve"> jämförbarheten över tiden för den ordinarie undersökningen</w:t>
      </w:r>
      <w:r w:rsidRPr="001F4C64">
        <w:rPr>
          <w:i/>
        </w:rPr>
        <w:t>.]</w:t>
      </w:r>
    </w:p>
    <w:p w14:paraId="4C93623E" w14:textId="49FA6758" w:rsidR="004F325F" w:rsidRDefault="0040103E" w:rsidP="00DD42A1">
      <w:pPr>
        <w:pStyle w:val="Rubrik3"/>
        <w:numPr>
          <w:ilvl w:val="1"/>
          <w:numId w:val="2"/>
        </w:numPr>
        <w:spacing w:before="720" w:after="360"/>
      </w:pPr>
      <w:r>
        <w:t>Antal myndighetsärenden i nettopopulationen</w:t>
      </w:r>
    </w:p>
    <w:p w14:paraId="163FF6A0" w14:textId="5B234FE4" w:rsidR="004B150A" w:rsidRPr="004F325F" w:rsidRDefault="004F325F" w:rsidP="004F325F">
      <w:pPr>
        <w:spacing w:after="200" w:line="276" w:lineRule="auto"/>
        <w:rPr>
          <w:i/>
        </w:rPr>
      </w:pPr>
      <w:r w:rsidRPr="004F325F">
        <w:t xml:space="preserve">Uppskatta </w:t>
      </w:r>
      <w:r w:rsidR="0040103E">
        <w:t>kommunens antal ärenden netto: ____________________________</w:t>
      </w:r>
    </w:p>
    <w:p w14:paraId="69C3FC00" w14:textId="77777777" w:rsidR="00B84C4E" w:rsidRDefault="0040103E">
      <w:pPr>
        <w:spacing w:after="200" w:line="276" w:lineRule="auto"/>
        <w:rPr>
          <w:i/>
        </w:rPr>
      </w:pPr>
      <w:r w:rsidRPr="0040103E">
        <w:rPr>
          <w:i/>
        </w:rPr>
        <w:t xml:space="preserve">[Instruktion: </w:t>
      </w:r>
      <w:r>
        <w:rPr>
          <w:i/>
        </w:rPr>
        <w:t xml:space="preserve">Utgå från kommunens antal </w:t>
      </w:r>
      <w:r w:rsidR="004F325F" w:rsidRPr="0040103E">
        <w:rPr>
          <w:i/>
        </w:rPr>
        <w:t>nettoärenden i föregående års undersökning (antal svar i undersökningen divid</w:t>
      </w:r>
      <w:r>
        <w:rPr>
          <w:i/>
        </w:rPr>
        <w:t xml:space="preserve">erat med svarsfrekvensen). </w:t>
      </w:r>
      <w:r w:rsidR="005B274E">
        <w:rPr>
          <w:i/>
        </w:rPr>
        <w:t>För Upphandling får man göra en uppskattning av ärendevolymen genom att multiplicera antalet upphandlingar (som annonseras i upphandlingsverktyget) med genomsnittligt antal anbudsgi</w:t>
      </w:r>
      <w:r w:rsidR="005B274E">
        <w:rPr>
          <w:i/>
        </w:rPr>
        <w:lastRenderedPageBreak/>
        <w:t xml:space="preserve">vare per upphandling. </w:t>
      </w:r>
      <w:r>
        <w:rPr>
          <w:i/>
        </w:rPr>
        <w:t>Om ni är osäker på antalet eller om kommunen deltar i undersökningen för första gången</w:t>
      </w:r>
      <w:r w:rsidR="004F325F" w:rsidRPr="0040103E">
        <w:rPr>
          <w:i/>
        </w:rPr>
        <w:t xml:space="preserve">, </w:t>
      </w:r>
      <w:r w:rsidR="00EB15B4">
        <w:rPr>
          <w:i/>
        </w:rPr>
        <w:t xml:space="preserve">kontakta någon av konsulterna eller </w:t>
      </w:r>
      <w:r w:rsidR="004F325F" w:rsidRPr="0040103E">
        <w:rPr>
          <w:i/>
        </w:rPr>
        <w:t>Jan Torége, 08-452 78 89</w:t>
      </w:r>
      <w:r w:rsidRPr="001F4C64">
        <w:rPr>
          <w:i/>
        </w:rPr>
        <w:t>.]</w:t>
      </w:r>
    </w:p>
    <w:p w14:paraId="766255D8" w14:textId="77777777" w:rsidR="00B84C4E" w:rsidRDefault="00B84C4E" w:rsidP="00B84C4E">
      <w:pPr>
        <w:pStyle w:val="Rubrik2"/>
      </w:pPr>
      <w:r w:rsidRPr="00B84C4E">
        <w:rPr>
          <w:sz w:val="24"/>
          <w:szCs w:val="24"/>
        </w:rPr>
        <w:t>3.3 Antal</w:t>
      </w:r>
      <w:r w:rsidRPr="00B84C4E">
        <w:rPr>
          <w:sz w:val="24"/>
          <w:szCs w:val="22"/>
        </w:rPr>
        <w:t xml:space="preserve"> myndighetsärenden i nettopopulationen</w:t>
      </w:r>
    </w:p>
    <w:p w14:paraId="358440B9" w14:textId="36D2877E" w:rsidR="00B84C4E" w:rsidRDefault="00B84C4E" w:rsidP="00B84C4E">
      <w:pPr>
        <w:pStyle w:val="Normalwebb"/>
        <w:rPr>
          <w:color w:val="000000"/>
          <w:sz w:val="27"/>
          <w:szCs w:val="27"/>
        </w:rPr>
      </w:pPr>
      <w:r>
        <w:rPr>
          <w:color w:val="000000"/>
          <w:sz w:val="27"/>
          <w:szCs w:val="27"/>
        </w:rPr>
        <w:t>Uppskatta kommunens antal ärenden netto:___________________________</w:t>
      </w:r>
    </w:p>
    <w:p w14:paraId="2DB3B96C" w14:textId="680429EB" w:rsidR="00B84C4E" w:rsidRPr="00B84C4E" w:rsidRDefault="00B84C4E" w:rsidP="00B84C4E">
      <w:pPr>
        <w:pStyle w:val="Normalwebb"/>
        <w:rPr>
          <w:i/>
          <w:color w:val="000000"/>
          <w:sz w:val="27"/>
          <w:szCs w:val="27"/>
        </w:rPr>
      </w:pPr>
      <w:r w:rsidRPr="00B84C4E">
        <w:rPr>
          <w:i/>
          <w:color w:val="000000"/>
          <w:sz w:val="27"/>
          <w:szCs w:val="27"/>
        </w:rPr>
        <w:t xml:space="preserve">[Instruktion: Utgå från kommunens antal nettoärenden i föregående års undersökning (antal svar i undersökningen dividerat med svarsfrekvensen). För Upphandling får man göra en uppskattning av ärendevolymen genom att multiplicera antalet </w:t>
      </w:r>
      <w:proofErr w:type="spellStart"/>
      <w:r w:rsidRPr="00B84C4E">
        <w:rPr>
          <w:i/>
          <w:color w:val="000000"/>
          <w:sz w:val="27"/>
          <w:szCs w:val="27"/>
        </w:rPr>
        <w:t>upphand-lingar</w:t>
      </w:r>
      <w:proofErr w:type="spellEnd"/>
      <w:r w:rsidRPr="00B84C4E">
        <w:rPr>
          <w:i/>
          <w:color w:val="000000"/>
          <w:sz w:val="27"/>
          <w:szCs w:val="27"/>
        </w:rPr>
        <w:t xml:space="preserve"> (som annonseras i upphandlingsverktyget) med genomsnittligt antal </w:t>
      </w:r>
      <w:proofErr w:type="spellStart"/>
      <w:r w:rsidRPr="00B84C4E">
        <w:rPr>
          <w:i/>
          <w:color w:val="000000"/>
          <w:sz w:val="27"/>
          <w:szCs w:val="27"/>
        </w:rPr>
        <w:t>anbudsgi</w:t>
      </w:r>
      <w:proofErr w:type="spellEnd"/>
      <w:r w:rsidRPr="00B84C4E">
        <w:rPr>
          <w:i/>
          <w:color w:val="000000"/>
          <w:sz w:val="27"/>
          <w:szCs w:val="27"/>
        </w:rPr>
        <w:t xml:space="preserve">-vare per upphandling. Om ni är osäker på antalet eller om kommunen deltar i under-sökningen för första gången, kontakta någon av konsulterna eller Stefan Frid, (070-47 28 </w:t>
      </w:r>
      <w:proofErr w:type="gramStart"/>
      <w:r w:rsidRPr="00B84C4E">
        <w:rPr>
          <w:i/>
          <w:color w:val="000000"/>
          <w:sz w:val="27"/>
          <w:szCs w:val="27"/>
        </w:rPr>
        <w:t>016 / stefan</w:t>
      </w:r>
      <w:proofErr w:type="gramEnd"/>
      <w:r w:rsidRPr="00B84C4E">
        <w:rPr>
          <w:i/>
          <w:color w:val="000000"/>
          <w:sz w:val="27"/>
          <w:szCs w:val="27"/>
        </w:rPr>
        <w:t>.frid@stockholm.se)</w:t>
      </w:r>
      <w:r w:rsidRPr="00B84C4E">
        <w:rPr>
          <w:i/>
          <w:color w:val="000000"/>
          <w:sz w:val="27"/>
          <w:szCs w:val="27"/>
        </w:rPr>
        <w:t>]</w:t>
      </w:r>
    </w:p>
    <w:p w14:paraId="346A6363" w14:textId="354F80FF" w:rsidR="006E1C06" w:rsidRPr="004B150A" w:rsidRDefault="002C0659" w:rsidP="004F325F">
      <w:pPr>
        <w:pStyle w:val="Rubrik3"/>
        <w:numPr>
          <w:ilvl w:val="1"/>
          <w:numId w:val="2"/>
        </w:numPr>
      </w:pPr>
      <w:r>
        <w:t>I</w:t>
      </w:r>
      <w:r w:rsidR="006E1C06">
        <w:t xml:space="preserve">ntervall för att skicka ärendelistor till </w:t>
      </w:r>
      <w:r w:rsidR="008A6A2A">
        <w:t>Leverantören</w:t>
      </w:r>
    </w:p>
    <w:p w14:paraId="70739771" w14:textId="129FF2E1" w:rsidR="00BA0267" w:rsidRDefault="00291209" w:rsidP="00DD42A1">
      <w:pPr>
        <w:spacing w:after="600"/>
        <w:rPr>
          <w:i/>
        </w:rPr>
      </w:pPr>
      <w:r w:rsidRPr="00765813">
        <w:rPr>
          <w:i/>
        </w:rPr>
        <w:t>[</w:t>
      </w:r>
      <w:r>
        <w:rPr>
          <w:i/>
        </w:rPr>
        <w:t xml:space="preserve">Instruktion: Beställaren </w:t>
      </w:r>
      <w:r w:rsidRPr="00765813">
        <w:rPr>
          <w:i/>
        </w:rPr>
        <w:t>ska</w:t>
      </w:r>
      <w:r>
        <w:t xml:space="preserve"> </w:t>
      </w:r>
      <w:r w:rsidRPr="002C0659">
        <w:rPr>
          <w:i/>
        </w:rPr>
        <w:t>a</w:t>
      </w:r>
      <w:r w:rsidR="006E1C06" w:rsidRPr="002C0659">
        <w:rPr>
          <w:i/>
        </w:rPr>
        <w:t>nge val av intervall för att skicka ärendelistor</w:t>
      </w:r>
      <w:r w:rsidR="004B64AD" w:rsidRPr="002C0659">
        <w:rPr>
          <w:i/>
        </w:rPr>
        <w:t xml:space="preserve"> till </w:t>
      </w:r>
      <w:r w:rsidR="00975662" w:rsidRPr="002C0659">
        <w:rPr>
          <w:i/>
        </w:rPr>
        <w:t xml:space="preserve">Leverantören </w:t>
      </w:r>
      <w:r w:rsidR="00DA6FBC" w:rsidRPr="002C0659">
        <w:rPr>
          <w:i/>
        </w:rPr>
        <w:t>med X eller ange intervallet med text i sista kolumnen</w:t>
      </w:r>
      <w:r w:rsidRPr="00765813">
        <w:rPr>
          <w:i/>
        </w:rPr>
        <w:t>].</w:t>
      </w:r>
    </w:p>
    <w:tbl>
      <w:tblPr>
        <w:tblStyle w:val="Rutntstabell3dekorfrg5"/>
        <w:tblW w:w="0" w:type="auto"/>
        <w:tblLook w:val="0420" w:firstRow="1" w:lastRow="0" w:firstColumn="0" w:lastColumn="0" w:noHBand="0" w:noVBand="1"/>
      </w:tblPr>
      <w:tblGrid>
        <w:gridCol w:w="2816"/>
        <w:gridCol w:w="1574"/>
        <w:gridCol w:w="1842"/>
        <w:gridCol w:w="2093"/>
      </w:tblGrid>
      <w:tr w:rsidR="00BA0267" w14:paraId="1E59661A" w14:textId="77777777" w:rsidTr="00DD42A1">
        <w:trPr>
          <w:cnfStyle w:val="100000000000" w:firstRow="1" w:lastRow="0" w:firstColumn="0" w:lastColumn="0" w:oddVBand="0" w:evenVBand="0" w:oddHBand="0" w:evenHBand="0" w:firstRowFirstColumn="0" w:firstRowLastColumn="0" w:lastRowFirstColumn="0" w:lastRowLastColumn="0"/>
          <w:trHeight w:val="420"/>
          <w:tblHeader/>
        </w:trPr>
        <w:tc>
          <w:tcPr>
            <w:tcW w:w="2816" w:type="dxa"/>
          </w:tcPr>
          <w:p w14:paraId="1D85B906" w14:textId="77777777" w:rsidR="00BA0267" w:rsidRPr="006E0DD9" w:rsidRDefault="00BA0267" w:rsidP="00B057B6">
            <w:pPr>
              <w:jc w:val="center"/>
              <w:rPr>
                <w:rFonts w:ascii="Calibri" w:hAnsi="Calibri" w:cs="Calibri"/>
              </w:rPr>
            </w:pPr>
            <w:r w:rsidRPr="006E0DD9">
              <w:rPr>
                <w:rFonts w:ascii="Calibri" w:hAnsi="Calibri" w:cs="Calibri"/>
              </w:rPr>
              <w:t>Myndighetsområde</w:t>
            </w:r>
          </w:p>
        </w:tc>
        <w:tc>
          <w:tcPr>
            <w:tcW w:w="1574" w:type="dxa"/>
          </w:tcPr>
          <w:p w14:paraId="2E17CF1B" w14:textId="77777777" w:rsidR="00BA0267" w:rsidRPr="006E0DD9" w:rsidRDefault="00BA0267" w:rsidP="00B057B6">
            <w:pPr>
              <w:jc w:val="center"/>
              <w:rPr>
                <w:rFonts w:ascii="Calibri" w:hAnsi="Calibri" w:cs="Calibri"/>
              </w:rPr>
            </w:pPr>
            <w:r w:rsidRPr="006E0DD9">
              <w:rPr>
                <w:rFonts w:ascii="Calibri" w:hAnsi="Calibri" w:cs="Calibri"/>
              </w:rPr>
              <w:t>Månad</w:t>
            </w:r>
          </w:p>
        </w:tc>
        <w:tc>
          <w:tcPr>
            <w:tcW w:w="1842" w:type="dxa"/>
          </w:tcPr>
          <w:p w14:paraId="627113ED" w14:textId="77777777" w:rsidR="00BA0267" w:rsidRPr="006E0DD9" w:rsidRDefault="00BA0267" w:rsidP="00B057B6">
            <w:pPr>
              <w:jc w:val="center"/>
              <w:rPr>
                <w:rFonts w:ascii="Calibri" w:hAnsi="Calibri" w:cs="Calibri"/>
              </w:rPr>
            </w:pPr>
            <w:r w:rsidRPr="006E0DD9">
              <w:rPr>
                <w:rFonts w:ascii="Calibri" w:hAnsi="Calibri" w:cs="Calibri"/>
              </w:rPr>
              <w:t>Kvartal</w:t>
            </w:r>
          </w:p>
        </w:tc>
        <w:tc>
          <w:tcPr>
            <w:tcW w:w="2093" w:type="dxa"/>
          </w:tcPr>
          <w:p w14:paraId="27165220" w14:textId="77777777" w:rsidR="00BA0267" w:rsidRPr="006E0DD9" w:rsidRDefault="00975662" w:rsidP="00B057B6">
            <w:pPr>
              <w:jc w:val="center"/>
              <w:rPr>
                <w:rFonts w:ascii="Calibri" w:hAnsi="Calibri" w:cs="Calibri"/>
              </w:rPr>
            </w:pPr>
            <w:r>
              <w:rPr>
                <w:rFonts w:ascii="Calibri" w:hAnsi="Calibri" w:cs="Calibri"/>
              </w:rPr>
              <w:t>Ev. a</w:t>
            </w:r>
            <w:r w:rsidR="00BA0267" w:rsidRPr="006E0DD9">
              <w:rPr>
                <w:rFonts w:ascii="Calibri" w:hAnsi="Calibri" w:cs="Calibri"/>
              </w:rPr>
              <w:t>nnat</w:t>
            </w:r>
          </w:p>
        </w:tc>
      </w:tr>
      <w:tr w:rsidR="00BA0267" w14:paraId="43F6DEDE" w14:textId="77777777" w:rsidTr="004F325F">
        <w:trPr>
          <w:cnfStyle w:val="000000100000" w:firstRow="0" w:lastRow="0" w:firstColumn="0" w:lastColumn="0" w:oddVBand="0" w:evenVBand="0" w:oddHBand="1" w:evenHBand="0" w:firstRowFirstColumn="0" w:firstRowLastColumn="0" w:lastRowFirstColumn="0" w:lastRowLastColumn="0"/>
          <w:trHeight w:val="406"/>
        </w:trPr>
        <w:tc>
          <w:tcPr>
            <w:tcW w:w="2816" w:type="dxa"/>
          </w:tcPr>
          <w:p w14:paraId="66AEAA11" w14:textId="77777777" w:rsidR="00BA0267" w:rsidRPr="006E0DD9" w:rsidRDefault="00BA0267" w:rsidP="00056EFE">
            <w:pPr>
              <w:rPr>
                <w:rFonts w:ascii="Calibri" w:hAnsi="Calibri" w:cs="Calibri"/>
              </w:rPr>
            </w:pPr>
            <w:r w:rsidRPr="006E0DD9">
              <w:rPr>
                <w:rFonts w:ascii="Calibri" w:hAnsi="Calibri" w:cs="Calibri"/>
              </w:rPr>
              <w:t>Brandskydd</w:t>
            </w:r>
          </w:p>
        </w:tc>
        <w:tc>
          <w:tcPr>
            <w:tcW w:w="1574" w:type="dxa"/>
          </w:tcPr>
          <w:p w14:paraId="55BF37F9" w14:textId="77777777" w:rsidR="00BA0267" w:rsidRPr="006E0DD9" w:rsidRDefault="00BA0267" w:rsidP="00056EFE">
            <w:pPr>
              <w:jc w:val="center"/>
              <w:rPr>
                <w:rFonts w:ascii="Calibri" w:hAnsi="Calibri" w:cs="Calibri"/>
              </w:rPr>
            </w:pPr>
          </w:p>
        </w:tc>
        <w:tc>
          <w:tcPr>
            <w:tcW w:w="1842" w:type="dxa"/>
          </w:tcPr>
          <w:p w14:paraId="23D33795" w14:textId="77777777" w:rsidR="00BA0267" w:rsidRPr="006E0DD9" w:rsidRDefault="00BA0267" w:rsidP="00056EFE">
            <w:pPr>
              <w:jc w:val="center"/>
              <w:rPr>
                <w:rFonts w:ascii="Calibri" w:hAnsi="Calibri" w:cs="Calibri"/>
              </w:rPr>
            </w:pPr>
          </w:p>
        </w:tc>
        <w:tc>
          <w:tcPr>
            <w:tcW w:w="2093" w:type="dxa"/>
          </w:tcPr>
          <w:p w14:paraId="790806B9" w14:textId="77777777" w:rsidR="00BA0267" w:rsidRPr="006E0DD9" w:rsidRDefault="00BA0267" w:rsidP="00056EFE">
            <w:pPr>
              <w:jc w:val="center"/>
              <w:rPr>
                <w:rFonts w:ascii="Calibri" w:hAnsi="Calibri" w:cs="Calibri"/>
              </w:rPr>
            </w:pPr>
          </w:p>
        </w:tc>
      </w:tr>
      <w:tr w:rsidR="00BA0267" w14:paraId="5656593F" w14:textId="77777777" w:rsidTr="004F325F">
        <w:trPr>
          <w:trHeight w:val="421"/>
        </w:trPr>
        <w:tc>
          <w:tcPr>
            <w:tcW w:w="2816" w:type="dxa"/>
          </w:tcPr>
          <w:p w14:paraId="70D0C7A2" w14:textId="77777777" w:rsidR="00BA0267" w:rsidRPr="006E0DD9" w:rsidRDefault="00BA0267" w:rsidP="00056EFE">
            <w:pPr>
              <w:rPr>
                <w:rFonts w:ascii="Calibri" w:hAnsi="Calibri" w:cs="Calibri"/>
              </w:rPr>
            </w:pPr>
            <w:r w:rsidRPr="006E0DD9">
              <w:rPr>
                <w:rFonts w:ascii="Calibri" w:hAnsi="Calibri" w:cs="Calibri"/>
              </w:rPr>
              <w:t>Bygglov</w:t>
            </w:r>
          </w:p>
        </w:tc>
        <w:tc>
          <w:tcPr>
            <w:tcW w:w="1574" w:type="dxa"/>
          </w:tcPr>
          <w:p w14:paraId="14877BA7" w14:textId="77777777" w:rsidR="00BA0267" w:rsidRPr="006E0DD9" w:rsidRDefault="00BA0267" w:rsidP="00056EFE">
            <w:pPr>
              <w:jc w:val="center"/>
              <w:rPr>
                <w:rFonts w:ascii="Calibri" w:hAnsi="Calibri" w:cs="Calibri"/>
              </w:rPr>
            </w:pPr>
          </w:p>
        </w:tc>
        <w:tc>
          <w:tcPr>
            <w:tcW w:w="1842" w:type="dxa"/>
          </w:tcPr>
          <w:p w14:paraId="2C9F7B6D" w14:textId="77777777" w:rsidR="00BA0267" w:rsidRPr="006E0DD9" w:rsidRDefault="00BA0267" w:rsidP="00056EFE">
            <w:pPr>
              <w:jc w:val="center"/>
              <w:rPr>
                <w:rFonts w:ascii="Calibri" w:hAnsi="Calibri" w:cs="Calibri"/>
              </w:rPr>
            </w:pPr>
          </w:p>
        </w:tc>
        <w:tc>
          <w:tcPr>
            <w:tcW w:w="2093" w:type="dxa"/>
          </w:tcPr>
          <w:p w14:paraId="7D4EE28E" w14:textId="77777777" w:rsidR="00BA0267" w:rsidRPr="006E0DD9" w:rsidRDefault="00BA0267" w:rsidP="00056EFE">
            <w:pPr>
              <w:jc w:val="center"/>
              <w:rPr>
                <w:rFonts w:ascii="Calibri" w:hAnsi="Calibri" w:cs="Calibri"/>
              </w:rPr>
            </w:pPr>
          </w:p>
        </w:tc>
      </w:tr>
      <w:tr w:rsidR="00BA0267" w14:paraId="4587E10C" w14:textId="77777777" w:rsidTr="004F325F">
        <w:trPr>
          <w:cnfStyle w:val="000000100000" w:firstRow="0" w:lastRow="0" w:firstColumn="0" w:lastColumn="0" w:oddVBand="0" w:evenVBand="0" w:oddHBand="1" w:evenHBand="0" w:firstRowFirstColumn="0" w:firstRowLastColumn="0" w:lastRowFirstColumn="0" w:lastRowLastColumn="0"/>
          <w:trHeight w:val="421"/>
        </w:trPr>
        <w:tc>
          <w:tcPr>
            <w:tcW w:w="2816" w:type="dxa"/>
          </w:tcPr>
          <w:p w14:paraId="49AAA2DF" w14:textId="77777777" w:rsidR="00BA0267" w:rsidRPr="006E0DD9" w:rsidRDefault="00BA0267" w:rsidP="00056EFE">
            <w:pPr>
              <w:rPr>
                <w:rFonts w:ascii="Calibri" w:hAnsi="Calibri" w:cs="Calibri"/>
              </w:rPr>
            </w:pPr>
            <w:r w:rsidRPr="006E0DD9">
              <w:rPr>
                <w:rFonts w:ascii="Calibri" w:hAnsi="Calibri" w:cs="Calibri"/>
              </w:rPr>
              <w:t>Markupplåtelse</w:t>
            </w:r>
          </w:p>
        </w:tc>
        <w:tc>
          <w:tcPr>
            <w:tcW w:w="1574" w:type="dxa"/>
          </w:tcPr>
          <w:p w14:paraId="32372ED0" w14:textId="77777777" w:rsidR="00BA0267" w:rsidRPr="006E0DD9" w:rsidRDefault="00BA0267" w:rsidP="00056EFE">
            <w:pPr>
              <w:jc w:val="center"/>
              <w:rPr>
                <w:rFonts w:ascii="Calibri" w:hAnsi="Calibri" w:cs="Calibri"/>
              </w:rPr>
            </w:pPr>
          </w:p>
        </w:tc>
        <w:tc>
          <w:tcPr>
            <w:tcW w:w="1842" w:type="dxa"/>
          </w:tcPr>
          <w:p w14:paraId="0A0BA753" w14:textId="77777777" w:rsidR="00BA0267" w:rsidRPr="006E0DD9" w:rsidRDefault="00BA0267" w:rsidP="00056EFE">
            <w:pPr>
              <w:jc w:val="center"/>
              <w:rPr>
                <w:rFonts w:ascii="Calibri" w:hAnsi="Calibri" w:cs="Calibri"/>
              </w:rPr>
            </w:pPr>
          </w:p>
        </w:tc>
        <w:tc>
          <w:tcPr>
            <w:tcW w:w="2093" w:type="dxa"/>
          </w:tcPr>
          <w:p w14:paraId="7C1ED2BF" w14:textId="77777777" w:rsidR="00BA0267" w:rsidRPr="006E0DD9" w:rsidRDefault="00BA0267" w:rsidP="00056EFE">
            <w:pPr>
              <w:jc w:val="center"/>
              <w:rPr>
                <w:rFonts w:ascii="Calibri" w:hAnsi="Calibri" w:cs="Calibri"/>
              </w:rPr>
            </w:pPr>
          </w:p>
        </w:tc>
      </w:tr>
      <w:tr w:rsidR="00BA0267" w14:paraId="707325FB" w14:textId="77777777" w:rsidTr="004F325F">
        <w:trPr>
          <w:trHeight w:val="325"/>
        </w:trPr>
        <w:tc>
          <w:tcPr>
            <w:tcW w:w="2816" w:type="dxa"/>
          </w:tcPr>
          <w:p w14:paraId="08D16659" w14:textId="77777777" w:rsidR="00BA0267" w:rsidRPr="006E0DD9" w:rsidRDefault="00BA0267" w:rsidP="00056EFE">
            <w:pPr>
              <w:rPr>
                <w:rFonts w:ascii="Calibri" w:hAnsi="Calibri" w:cs="Calibri"/>
              </w:rPr>
            </w:pPr>
            <w:r w:rsidRPr="006E0DD9">
              <w:rPr>
                <w:rFonts w:ascii="Calibri" w:hAnsi="Calibri" w:cs="Calibri"/>
              </w:rPr>
              <w:t>Miljö- och hälsoskydd</w:t>
            </w:r>
          </w:p>
        </w:tc>
        <w:tc>
          <w:tcPr>
            <w:tcW w:w="1574" w:type="dxa"/>
          </w:tcPr>
          <w:p w14:paraId="645027C4" w14:textId="77777777" w:rsidR="00BA0267" w:rsidRPr="006E0DD9" w:rsidRDefault="00BA0267" w:rsidP="00056EFE">
            <w:pPr>
              <w:jc w:val="center"/>
              <w:rPr>
                <w:rFonts w:ascii="Calibri" w:hAnsi="Calibri" w:cs="Calibri"/>
              </w:rPr>
            </w:pPr>
          </w:p>
        </w:tc>
        <w:tc>
          <w:tcPr>
            <w:tcW w:w="1842" w:type="dxa"/>
          </w:tcPr>
          <w:p w14:paraId="72127652" w14:textId="77777777" w:rsidR="00BA0267" w:rsidRPr="006E0DD9" w:rsidRDefault="00BA0267" w:rsidP="00056EFE">
            <w:pPr>
              <w:jc w:val="center"/>
              <w:rPr>
                <w:rFonts w:ascii="Calibri" w:hAnsi="Calibri" w:cs="Calibri"/>
              </w:rPr>
            </w:pPr>
          </w:p>
        </w:tc>
        <w:tc>
          <w:tcPr>
            <w:tcW w:w="2093" w:type="dxa"/>
          </w:tcPr>
          <w:p w14:paraId="49522C1D" w14:textId="77777777" w:rsidR="00BA0267" w:rsidRPr="006E0DD9" w:rsidRDefault="00BA0267" w:rsidP="00056EFE">
            <w:pPr>
              <w:jc w:val="center"/>
              <w:rPr>
                <w:rFonts w:ascii="Calibri" w:hAnsi="Calibri" w:cs="Calibri"/>
              </w:rPr>
            </w:pPr>
          </w:p>
        </w:tc>
      </w:tr>
      <w:tr w:rsidR="00BA0267" w14:paraId="4D27BEC3" w14:textId="77777777" w:rsidTr="004F325F">
        <w:trPr>
          <w:cnfStyle w:val="000000100000" w:firstRow="0" w:lastRow="0" w:firstColumn="0" w:lastColumn="0" w:oddVBand="0" w:evenVBand="0" w:oddHBand="1" w:evenHBand="0" w:firstRowFirstColumn="0" w:firstRowLastColumn="0" w:lastRowFirstColumn="0" w:lastRowLastColumn="0"/>
          <w:trHeight w:val="421"/>
        </w:trPr>
        <w:tc>
          <w:tcPr>
            <w:tcW w:w="2816" w:type="dxa"/>
          </w:tcPr>
          <w:p w14:paraId="0C84F909" w14:textId="77777777" w:rsidR="00BA0267" w:rsidRPr="006E0DD9" w:rsidRDefault="00BA0267" w:rsidP="00056EFE">
            <w:pPr>
              <w:rPr>
                <w:rFonts w:ascii="Calibri" w:hAnsi="Calibri" w:cs="Calibri"/>
              </w:rPr>
            </w:pPr>
            <w:r w:rsidRPr="006E0DD9">
              <w:rPr>
                <w:rFonts w:ascii="Calibri" w:hAnsi="Calibri" w:cs="Calibri"/>
              </w:rPr>
              <w:t>Livsmedelskontroll</w:t>
            </w:r>
          </w:p>
        </w:tc>
        <w:tc>
          <w:tcPr>
            <w:tcW w:w="1574" w:type="dxa"/>
          </w:tcPr>
          <w:p w14:paraId="645282A4" w14:textId="77777777" w:rsidR="00BA0267" w:rsidRPr="006E0DD9" w:rsidRDefault="00BA0267" w:rsidP="00056EFE">
            <w:pPr>
              <w:jc w:val="center"/>
              <w:rPr>
                <w:rFonts w:ascii="Calibri" w:hAnsi="Calibri" w:cs="Calibri"/>
              </w:rPr>
            </w:pPr>
          </w:p>
        </w:tc>
        <w:tc>
          <w:tcPr>
            <w:tcW w:w="1842" w:type="dxa"/>
          </w:tcPr>
          <w:p w14:paraId="4C6ACC82" w14:textId="77777777" w:rsidR="00BA0267" w:rsidRPr="006E0DD9" w:rsidRDefault="00BA0267" w:rsidP="00056EFE">
            <w:pPr>
              <w:jc w:val="center"/>
              <w:rPr>
                <w:rFonts w:ascii="Calibri" w:hAnsi="Calibri" w:cs="Calibri"/>
              </w:rPr>
            </w:pPr>
          </w:p>
        </w:tc>
        <w:tc>
          <w:tcPr>
            <w:tcW w:w="2093" w:type="dxa"/>
          </w:tcPr>
          <w:p w14:paraId="38346587" w14:textId="77777777" w:rsidR="00BA0267" w:rsidRPr="006E0DD9" w:rsidRDefault="00BA0267" w:rsidP="00056EFE">
            <w:pPr>
              <w:jc w:val="center"/>
              <w:rPr>
                <w:rFonts w:ascii="Calibri" w:hAnsi="Calibri" w:cs="Calibri"/>
              </w:rPr>
            </w:pPr>
          </w:p>
        </w:tc>
      </w:tr>
      <w:tr w:rsidR="00BA0267" w14:paraId="04294B20" w14:textId="77777777" w:rsidTr="004F325F">
        <w:trPr>
          <w:trHeight w:val="406"/>
        </w:trPr>
        <w:tc>
          <w:tcPr>
            <w:tcW w:w="2816" w:type="dxa"/>
          </w:tcPr>
          <w:p w14:paraId="08CE2D10" w14:textId="77777777" w:rsidR="00BA0267" w:rsidRPr="006E0DD9" w:rsidRDefault="00BA0267" w:rsidP="00056EFE">
            <w:pPr>
              <w:rPr>
                <w:rFonts w:ascii="Calibri" w:hAnsi="Calibri" w:cs="Calibri"/>
              </w:rPr>
            </w:pPr>
            <w:r w:rsidRPr="006E0DD9">
              <w:rPr>
                <w:rFonts w:ascii="Calibri" w:hAnsi="Calibri" w:cs="Calibri"/>
              </w:rPr>
              <w:t>Serveringstillstånd</w:t>
            </w:r>
          </w:p>
        </w:tc>
        <w:tc>
          <w:tcPr>
            <w:tcW w:w="1574" w:type="dxa"/>
          </w:tcPr>
          <w:p w14:paraId="68A379B4" w14:textId="77777777" w:rsidR="00BA0267" w:rsidRPr="006E0DD9" w:rsidRDefault="00BA0267" w:rsidP="00056EFE">
            <w:pPr>
              <w:jc w:val="center"/>
              <w:rPr>
                <w:rFonts w:ascii="Calibri" w:hAnsi="Calibri" w:cs="Calibri"/>
              </w:rPr>
            </w:pPr>
          </w:p>
        </w:tc>
        <w:tc>
          <w:tcPr>
            <w:tcW w:w="1842" w:type="dxa"/>
          </w:tcPr>
          <w:p w14:paraId="6280E5C0" w14:textId="77777777" w:rsidR="00BA0267" w:rsidRPr="006E0DD9" w:rsidRDefault="00BA0267" w:rsidP="00056EFE">
            <w:pPr>
              <w:jc w:val="center"/>
              <w:rPr>
                <w:rFonts w:ascii="Calibri" w:hAnsi="Calibri" w:cs="Calibri"/>
              </w:rPr>
            </w:pPr>
          </w:p>
        </w:tc>
        <w:tc>
          <w:tcPr>
            <w:tcW w:w="2093" w:type="dxa"/>
          </w:tcPr>
          <w:p w14:paraId="05FADE28" w14:textId="77777777" w:rsidR="00BA0267" w:rsidRPr="006E0DD9" w:rsidRDefault="00BA0267" w:rsidP="00056EFE">
            <w:pPr>
              <w:jc w:val="center"/>
              <w:rPr>
                <w:rFonts w:ascii="Calibri" w:hAnsi="Calibri" w:cs="Calibri"/>
              </w:rPr>
            </w:pPr>
          </w:p>
        </w:tc>
      </w:tr>
      <w:tr w:rsidR="001F4C64" w14:paraId="7A5650F5" w14:textId="77777777" w:rsidTr="004F325F">
        <w:trPr>
          <w:cnfStyle w:val="000000100000" w:firstRow="0" w:lastRow="0" w:firstColumn="0" w:lastColumn="0" w:oddVBand="0" w:evenVBand="0" w:oddHBand="1" w:evenHBand="0" w:firstRowFirstColumn="0" w:firstRowLastColumn="0" w:lastRowFirstColumn="0" w:lastRowLastColumn="0"/>
          <w:trHeight w:val="406"/>
        </w:trPr>
        <w:tc>
          <w:tcPr>
            <w:tcW w:w="2816" w:type="dxa"/>
          </w:tcPr>
          <w:p w14:paraId="42AB0F00" w14:textId="6571C4FC" w:rsidR="001F4C64" w:rsidRPr="001F4C64" w:rsidRDefault="001F4C64" w:rsidP="00056EFE">
            <w:pPr>
              <w:rPr>
                <w:rFonts w:ascii="Calibri" w:hAnsi="Calibri" w:cs="Calibri"/>
                <w:b/>
              </w:rPr>
            </w:pPr>
            <w:r w:rsidRPr="001F4C64">
              <w:rPr>
                <w:rFonts w:ascii="Calibri" w:hAnsi="Calibri" w:cs="Calibri"/>
                <w:b/>
              </w:rPr>
              <w:t>Option:</w:t>
            </w:r>
          </w:p>
        </w:tc>
        <w:tc>
          <w:tcPr>
            <w:tcW w:w="1574" w:type="dxa"/>
          </w:tcPr>
          <w:p w14:paraId="376B4BCA" w14:textId="77777777" w:rsidR="001F4C64" w:rsidRPr="006E0DD9" w:rsidRDefault="001F4C64" w:rsidP="00056EFE">
            <w:pPr>
              <w:jc w:val="center"/>
              <w:rPr>
                <w:rFonts w:ascii="Calibri" w:hAnsi="Calibri" w:cs="Calibri"/>
              </w:rPr>
            </w:pPr>
          </w:p>
        </w:tc>
        <w:tc>
          <w:tcPr>
            <w:tcW w:w="1842" w:type="dxa"/>
          </w:tcPr>
          <w:p w14:paraId="2A476797" w14:textId="77777777" w:rsidR="001F4C64" w:rsidRPr="006E0DD9" w:rsidRDefault="001F4C64" w:rsidP="00056EFE">
            <w:pPr>
              <w:jc w:val="center"/>
              <w:rPr>
                <w:rFonts w:ascii="Calibri" w:hAnsi="Calibri" w:cs="Calibri"/>
              </w:rPr>
            </w:pPr>
          </w:p>
        </w:tc>
        <w:tc>
          <w:tcPr>
            <w:tcW w:w="2093" w:type="dxa"/>
          </w:tcPr>
          <w:p w14:paraId="105DD237" w14:textId="77777777" w:rsidR="001F4C64" w:rsidRPr="006E0DD9" w:rsidRDefault="001F4C64" w:rsidP="00056EFE">
            <w:pPr>
              <w:jc w:val="center"/>
              <w:rPr>
                <w:rFonts w:ascii="Calibri" w:hAnsi="Calibri" w:cs="Calibri"/>
              </w:rPr>
            </w:pPr>
          </w:p>
        </w:tc>
      </w:tr>
      <w:tr w:rsidR="001F4C64" w14:paraId="0DF6A1CC" w14:textId="77777777" w:rsidTr="004F325F">
        <w:trPr>
          <w:trHeight w:val="406"/>
        </w:trPr>
        <w:tc>
          <w:tcPr>
            <w:tcW w:w="2816" w:type="dxa"/>
          </w:tcPr>
          <w:p w14:paraId="0DB5DB9C" w14:textId="770C63B3" w:rsidR="001F4C64" w:rsidRPr="006E0DD9" w:rsidRDefault="001F4C64" w:rsidP="00056EFE">
            <w:pPr>
              <w:rPr>
                <w:rFonts w:ascii="Calibri" w:hAnsi="Calibri" w:cs="Calibri"/>
              </w:rPr>
            </w:pPr>
            <w:r>
              <w:rPr>
                <w:rFonts w:ascii="Calibri" w:hAnsi="Calibri" w:cs="Calibri"/>
              </w:rPr>
              <w:t>Upphandling</w:t>
            </w:r>
            <w:r w:rsidR="005B274E">
              <w:rPr>
                <w:rFonts w:ascii="Calibri" w:hAnsi="Calibri" w:cs="Calibri"/>
              </w:rPr>
              <w:t xml:space="preserve"> (NUI)</w:t>
            </w:r>
          </w:p>
        </w:tc>
        <w:tc>
          <w:tcPr>
            <w:tcW w:w="1574" w:type="dxa"/>
          </w:tcPr>
          <w:p w14:paraId="14B699B6" w14:textId="77777777" w:rsidR="001F4C64" w:rsidRPr="006E0DD9" w:rsidRDefault="001F4C64" w:rsidP="00056EFE">
            <w:pPr>
              <w:jc w:val="center"/>
              <w:rPr>
                <w:rFonts w:ascii="Calibri" w:hAnsi="Calibri" w:cs="Calibri"/>
              </w:rPr>
            </w:pPr>
          </w:p>
        </w:tc>
        <w:tc>
          <w:tcPr>
            <w:tcW w:w="1842" w:type="dxa"/>
          </w:tcPr>
          <w:p w14:paraId="3C338AC6" w14:textId="77777777" w:rsidR="001F4C64" w:rsidRPr="006E0DD9" w:rsidRDefault="001F4C64" w:rsidP="00056EFE">
            <w:pPr>
              <w:jc w:val="center"/>
              <w:rPr>
                <w:rFonts w:ascii="Calibri" w:hAnsi="Calibri" w:cs="Calibri"/>
              </w:rPr>
            </w:pPr>
          </w:p>
        </w:tc>
        <w:tc>
          <w:tcPr>
            <w:tcW w:w="2093" w:type="dxa"/>
          </w:tcPr>
          <w:p w14:paraId="205F957D" w14:textId="77777777" w:rsidR="001F4C64" w:rsidRPr="006E0DD9" w:rsidRDefault="001F4C64" w:rsidP="00056EFE">
            <w:pPr>
              <w:jc w:val="center"/>
              <w:rPr>
                <w:rFonts w:ascii="Calibri" w:hAnsi="Calibri" w:cs="Calibri"/>
              </w:rPr>
            </w:pPr>
          </w:p>
        </w:tc>
      </w:tr>
    </w:tbl>
    <w:p w14:paraId="37EA7113" w14:textId="67A7BA71" w:rsidR="00DD29FB" w:rsidRPr="0040103E" w:rsidRDefault="00291209" w:rsidP="00DD42A1">
      <w:pPr>
        <w:spacing w:before="480" w:after="200" w:line="276" w:lineRule="auto"/>
        <w:rPr>
          <w:i/>
        </w:rPr>
      </w:pPr>
      <w:r w:rsidRPr="00765813">
        <w:rPr>
          <w:i/>
        </w:rPr>
        <w:t>[</w:t>
      </w:r>
      <w:r>
        <w:rPr>
          <w:i/>
        </w:rPr>
        <w:t>Kommentar</w:t>
      </w:r>
      <w:r w:rsidRPr="00274A59">
        <w:rPr>
          <w:i/>
        </w:rPr>
        <w:t xml:space="preserve">: </w:t>
      </w:r>
      <w:r w:rsidR="00554DC8" w:rsidRPr="002C0659">
        <w:rPr>
          <w:i/>
        </w:rPr>
        <w:t>K</w:t>
      </w:r>
      <w:r w:rsidR="00BA0267" w:rsidRPr="002C0659">
        <w:rPr>
          <w:i/>
        </w:rPr>
        <w:t>valiteten och svarsfrekvensen förstärks om enkäterna kan skickas ut med korta intervall. Det möjliggör också en mer frekvent uppföljning av resultaten i SK</w:t>
      </w:r>
      <w:r w:rsidR="00320DB5">
        <w:rPr>
          <w:i/>
        </w:rPr>
        <w:t>R</w:t>
      </w:r>
      <w:r w:rsidR="00BA0267" w:rsidRPr="002C0659">
        <w:rPr>
          <w:i/>
        </w:rPr>
        <w:t>:s webbportal</w:t>
      </w:r>
      <w:r w:rsidRPr="00765813">
        <w:rPr>
          <w:i/>
        </w:rPr>
        <w:t>].</w:t>
      </w:r>
    </w:p>
    <w:p w14:paraId="221DA0C4" w14:textId="7803E864" w:rsidR="00BA0267" w:rsidRPr="006E0DD9" w:rsidRDefault="00BA0267" w:rsidP="004F325F">
      <w:pPr>
        <w:pStyle w:val="Rubrik2"/>
        <w:numPr>
          <w:ilvl w:val="0"/>
          <w:numId w:val="2"/>
        </w:numPr>
      </w:pPr>
      <w:r w:rsidRPr="006E0DD9">
        <w:lastRenderedPageBreak/>
        <w:t>Kvalitetssäkring</w:t>
      </w:r>
    </w:p>
    <w:p w14:paraId="65AD42DD" w14:textId="52B51924" w:rsidR="008F5BA5" w:rsidRDefault="008F5BA5" w:rsidP="00E47168">
      <w:pPr>
        <w:spacing w:after="200" w:line="276" w:lineRule="auto"/>
      </w:pPr>
      <w:r w:rsidRPr="008F5BA5">
        <w:t>Beställarens angivna kontaktperson</w:t>
      </w:r>
      <w:r w:rsidR="00274A59">
        <w:t>,</w:t>
      </w:r>
      <w:r w:rsidRPr="008F5BA5">
        <w:t xml:space="preserve"> </w:t>
      </w:r>
      <w:r w:rsidR="00274A59">
        <w:t>se s</w:t>
      </w:r>
      <w:r w:rsidR="00520084">
        <w:t>id</w:t>
      </w:r>
      <w:r w:rsidR="008C488E">
        <w:t>a</w:t>
      </w:r>
      <w:r w:rsidR="00274A59">
        <w:t xml:space="preserve"> 1, </w:t>
      </w:r>
      <w:r w:rsidRPr="008F5BA5">
        <w:t xml:space="preserve">ska av </w:t>
      </w:r>
      <w:r w:rsidRPr="000E36A0">
        <w:t>Leverantören</w:t>
      </w:r>
      <w:r w:rsidRPr="008F5BA5">
        <w:t xml:space="preserve"> ges möjlighet att kontrollera om uppgifter från samtliga myndighetsområden och med överenskomna intervall skickats in </w:t>
      </w:r>
      <w:r w:rsidR="00D10B76">
        <w:t>till</w:t>
      </w:r>
      <w:r w:rsidR="004F0810">
        <w:t xml:space="preserve"> </w:t>
      </w:r>
      <w:r w:rsidRPr="008F5BA5">
        <w:t>Leverantören.</w:t>
      </w:r>
    </w:p>
    <w:p w14:paraId="4A7725E0" w14:textId="42830DD1" w:rsidR="004B64AD" w:rsidRDefault="004B64AD" w:rsidP="004B64AD">
      <w:pPr>
        <w:spacing w:after="200" w:line="276" w:lineRule="auto"/>
      </w:pPr>
      <w:r>
        <w:t>Svarsfrekvensen bör överstiga 50 procent. Om Leverantören bedömer att svarsfrekvensen riskerar att totalt understiga 40 procent ska Leverantören rådgöra med Beställarens kontaktperson om hur svarsfrekvensen ska kunna höjas. Understiger svarsfrekvensen slutgiltigt 40 procent</w:t>
      </w:r>
      <w:r w:rsidR="00D10B76">
        <w:t xml:space="preserve"> </w:t>
      </w:r>
      <w:r>
        <w:t>får Beställaren</w:t>
      </w:r>
      <w:r w:rsidR="00DD29FB">
        <w:t xml:space="preserve"> inte delta </w:t>
      </w:r>
      <w:r w:rsidR="00A947E0">
        <w:t xml:space="preserve">i de rankingar som presenteras </w:t>
      </w:r>
      <w:r w:rsidR="00DD29FB">
        <w:t>i</w:t>
      </w:r>
      <w:r w:rsidR="00A947E0">
        <w:t xml:space="preserve"> </w:t>
      </w:r>
      <w:r w:rsidR="00DD29FB">
        <w:t>SKR</w:t>
      </w:r>
      <w:r>
        <w:t xml:space="preserve">:s Öppna jämförelse Företagsklimat. </w:t>
      </w:r>
    </w:p>
    <w:p w14:paraId="38B5D1F5" w14:textId="0D9F7E14" w:rsidR="005B274E" w:rsidRDefault="005B274E" w:rsidP="004B64AD">
      <w:pPr>
        <w:spacing w:after="200" w:line="276" w:lineRule="auto"/>
      </w:pPr>
      <w:r>
        <w:t>För att kommunen ska ingå i SKR:s Öppna jämförelse Företagsklimat krävs tolv (12) svar. Vidare krävs ärenden inom minst Bygglov, Miljö- och hälsoskydd samt Livsmedelskontroll f</w:t>
      </w:r>
      <w:r w:rsidR="00446465">
        <w:t>ör att få delta i rankingen av det totala NKI-betyget</w:t>
      </w:r>
      <w:r>
        <w:t>. SBA följer ovan kriterier, men har ett lägre krav för att ingå i NKI-ranking per myndighetsområde. D</w:t>
      </w:r>
      <w:r w:rsidR="00446465">
        <w:t>å är krit</w:t>
      </w:r>
      <w:r>
        <w:t>eriet sju (7) svar, vilk</w:t>
      </w:r>
      <w:r w:rsidR="008C488E">
        <w:t xml:space="preserve">et också gäller för att erhålla </w:t>
      </w:r>
      <w:r>
        <w:t>NKI-betyg</w:t>
      </w:r>
      <w:r w:rsidR="008C488E">
        <w:t xml:space="preserve"> (och NUI-betyg)</w:t>
      </w:r>
      <w:r>
        <w:t xml:space="preserve"> i kommunrapporter och i SKR:s webbportal.</w:t>
      </w:r>
    </w:p>
    <w:p w14:paraId="66946874" w14:textId="77777777" w:rsidR="004B64AD" w:rsidRPr="006E0DD9" w:rsidRDefault="004B64AD" w:rsidP="004F325F">
      <w:pPr>
        <w:pStyle w:val="Rubrik2"/>
        <w:numPr>
          <w:ilvl w:val="0"/>
          <w:numId w:val="2"/>
        </w:numPr>
      </w:pPr>
      <w:r w:rsidRPr="006E0DD9">
        <w:t>Resultatredovisning</w:t>
      </w:r>
    </w:p>
    <w:p w14:paraId="66781BE1" w14:textId="77777777" w:rsidR="004B64AD" w:rsidRDefault="004B64AD" w:rsidP="004B64AD">
      <w:r>
        <w:t xml:space="preserve">När mätåret är slut sammanställs resultatet i en kommunrapport som Leverantören levererar till Beställaren enligt överenskommen tidplan. </w:t>
      </w:r>
    </w:p>
    <w:p w14:paraId="7F4326B9" w14:textId="4511F3C1" w:rsidR="008B22B6" w:rsidRDefault="004B64AD" w:rsidP="008B22B6">
      <w:r>
        <w:t>Kommunrapporten ska på ett pedagogiskt sätt ge ökad in</w:t>
      </w:r>
      <w:r w:rsidR="00CF7C9A">
        <w:t>sik</w:t>
      </w:r>
      <w:r w:rsidR="00DD29FB">
        <w:t>t om kommunens NKI</w:t>
      </w:r>
      <w:r w:rsidR="00826EA6">
        <w:t xml:space="preserve"> och NUI</w:t>
      </w:r>
      <w:r w:rsidR="00DD29FB">
        <w:t xml:space="preserve">-resultat, utveckling och </w:t>
      </w:r>
      <w:r w:rsidR="00CF7C9A">
        <w:t xml:space="preserve">jämförelse med andra kommuner </w:t>
      </w:r>
      <w:r>
        <w:t xml:space="preserve">samt tydliggöra </w:t>
      </w:r>
      <w:r w:rsidR="00DD29FB">
        <w:t>olika avvikelser och rekommenderade insatsområden för att öka kundnöjdheten. Uppföljningen ska omfatta samtliga områ</w:t>
      </w:r>
      <w:r w:rsidR="00446465">
        <w:t>den som anges under 3.1 samt 7.1</w:t>
      </w:r>
      <w:r w:rsidR="00DD29FB">
        <w:t>.</w:t>
      </w:r>
    </w:p>
    <w:p w14:paraId="3D218521" w14:textId="4D779163" w:rsidR="008B22B6" w:rsidRPr="008B22B6" w:rsidRDefault="008B22B6" w:rsidP="008B22B6">
      <w:pPr>
        <w:pStyle w:val="Rubrik2"/>
        <w:numPr>
          <w:ilvl w:val="1"/>
          <w:numId w:val="2"/>
        </w:numPr>
        <w:rPr>
          <w:sz w:val="24"/>
          <w:szCs w:val="24"/>
        </w:rPr>
      </w:pPr>
      <w:r>
        <w:rPr>
          <w:sz w:val="24"/>
          <w:szCs w:val="24"/>
        </w:rPr>
        <w:t>Resultatåterkoppling</w:t>
      </w:r>
    </w:p>
    <w:p w14:paraId="419A582F" w14:textId="6B0A9107" w:rsidR="00DA6FBC" w:rsidRPr="004B64AD" w:rsidRDefault="008B22B6" w:rsidP="004B64AD">
      <w:r w:rsidRPr="00765813">
        <w:rPr>
          <w:i/>
        </w:rPr>
        <w:t xml:space="preserve"> </w:t>
      </w:r>
      <w:r w:rsidR="00274A59" w:rsidRPr="00765813">
        <w:rPr>
          <w:i/>
        </w:rPr>
        <w:t>[</w:t>
      </w:r>
      <w:r w:rsidR="00274A59">
        <w:rPr>
          <w:i/>
        </w:rPr>
        <w:t xml:space="preserve">Instruktion: Beställaren </w:t>
      </w:r>
      <w:r w:rsidR="00274A59" w:rsidRPr="00765813">
        <w:rPr>
          <w:i/>
        </w:rPr>
        <w:t>ska</w:t>
      </w:r>
      <w:r w:rsidR="00274A59">
        <w:t xml:space="preserve"> </w:t>
      </w:r>
      <w:r w:rsidR="00274A59" w:rsidRPr="00765813">
        <w:rPr>
          <w:i/>
        </w:rPr>
        <w:t xml:space="preserve">ange </w:t>
      </w:r>
      <w:r w:rsidR="002C0659">
        <w:rPr>
          <w:i/>
        </w:rPr>
        <w:t xml:space="preserve">val </w:t>
      </w:r>
      <w:r w:rsidR="004B64AD" w:rsidRPr="002C0659">
        <w:rPr>
          <w:i/>
        </w:rPr>
        <w:t>av resultatåterkoppling med X</w:t>
      </w:r>
      <w:r w:rsidR="00274A59" w:rsidRPr="00765813">
        <w:rPr>
          <w:i/>
        </w:rPr>
        <w:t>].</w:t>
      </w:r>
    </w:p>
    <w:tbl>
      <w:tblPr>
        <w:tblStyle w:val="Rutntstabell3dekorfrg5"/>
        <w:tblW w:w="0" w:type="auto"/>
        <w:tblLook w:val="0420" w:firstRow="1" w:lastRow="0" w:firstColumn="0" w:lastColumn="0" w:noHBand="0" w:noVBand="1"/>
      </w:tblPr>
      <w:tblGrid>
        <w:gridCol w:w="2733"/>
        <w:gridCol w:w="2684"/>
        <w:gridCol w:w="2908"/>
      </w:tblGrid>
      <w:tr w:rsidR="00DA6FBC" w14:paraId="040B7078" w14:textId="77777777" w:rsidTr="00DD42A1">
        <w:trPr>
          <w:cnfStyle w:val="100000000000" w:firstRow="1" w:lastRow="0" w:firstColumn="0" w:lastColumn="0" w:oddVBand="0" w:evenVBand="0" w:oddHBand="0" w:evenHBand="0" w:firstRowFirstColumn="0" w:firstRowLastColumn="0" w:lastRowFirstColumn="0" w:lastRowLastColumn="0"/>
          <w:tblHeader/>
        </w:trPr>
        <w:tc>
          <w:tcPr>
            <w:tcW w:w="2733" w:type="dxa"/>
          </w:tcPr>
          <w:p w14:paraId="5935EA53" w14:textId="77777777" w:rsidR="00DA6FBC" w:rsidRPr="006E0DD9" w:rsidRDefault="00DA6FBC" w:rsidP="00D852D2">
            <w:pPr>
              <w:jc w:val="center"/>
              <w:rPr>
                <w:rFonts w:ascii="Calibri" w:hAnsi="Calibri" w:cs="Calibri"/>
              </w:rPr>
            </w:pPr>
            <w:r w:rsidRPr="006E0DD9">
              <w:rPr>
                <w:rFonts w:ascii="Calibri" w:hAnsi="Calibri" w:cs="Calibri"/>
              </w:rPr>
              <w:t>Resultatåterkoppling</w:t>
            </w:r>
          </w:p>
        </w:tc>
        <w:tc>
          <w:tcPr>
            <w:tcW w:w="2684" w:type="dxa"/>
          </w:tcPr>
          <w:p w14:paraId="046B5789" w14:textId="77777777" w:rsidR="00DA6FBC" w:rsidRPr="006E0DD9" w:rsidRDefault="00DA6FBC" w:rsidP="00D852D2">
            <w:pPr>
              <w:jc w:val="center"/>
              <w:rPr>
                <w:rFonts w:ascii="Calibri" w:hAnsi="Calibri" w:cs="Calibri"/>
              </w:rPr>
            </w:pPr>
            <w:r w:rsidRPr="006E0DD9">
              <w:rPr>
                <w:rFonts w:ascii="Calibri" w:hAnsi="Calibri" w:cs="Calibri"/>
              </w:rPr>
              <w:t>Ange med kryss och/eller fritext</w:t>
            </w:r>
          </w:p>
        </w:tc>
        <w:tc>
          <w:tcPr>
            <w:tcW w:w="2908" w:type="dxa"/>
          </w:tcPr>
          <w:p w14:paraId="2509CD08" w14:textId="77777777" w:rsidR="00DA6FBC" w:rsidRPr="006E0DD9" w:rsidRDefault="00DA6FBC" w:rsidP="00D852D2">
            <w:pPr>
              <w:jc w:val="center"/>
              <w:rPr>
                <w:rFonts w:ascii="Calibri" w:hAnsi="Calibri" w:cs="Calibri"/>
              </w:rPr>
            </w:pPr>
            <w:r w:rsidRPr="006E0DD9">
              <w:rPr>
                <w:rFonts w:ascii="Calibri" w:hAnsi="Calibri" w:cs="Calibri"/>
              </w:rPr>
              <w:t>Anmärkning</w:t>
            </w:r>
          </w:p>
        </w:tc>
      </w:tr>
      <w:tr w:rsidR="00F30F2D" w14:paraId="5C06EE9A" w14:textId="77777777" w:rsidTr="0040103E">
        <w:trPr>
          <w:cnfStyle w:val="000000100000" w:firstRow="0" w:lastRow="0" w:firstColumn="0" w:lastColumn="0" w:oddVBand="0" w:evenVBand="0" w:oddHBand="1" w:evenHBand="0" w:firstRowFirstColumn="0" w:firstRowLastColumn="0" w:lastRowFirstColumn="0" w:lastRowLastColumn="0"/>
        </w:trPr>
        <w:tc>
          <w:tcPr>
            <w:tcW w:w="2733" w:type="dxa"/>
          </w:tcPr>
          <w:p w14:paraId="135A10A6" w14:textId="4ABF77E0" w:rsidR="00F30F2D" w:rsidRPr="006E0DD9" w:rsidRDefault="00F30F2D" w:rsidP="00056EFE">
            <w:pPr>
              <w:rPr>
                <w:rFonts w:ascii="Calibri" w:hAnsi="Calibri" w:cs="Calibri"/>
              </w:rPr>
            </w:pPr>
            <w:r>
              <w:rPr>
                <w:rFonts w:ascii="Calibri" w:hAnsi="Calibri" w:cs="Calibri"/>
              </w:rPr>
              <w:t>Endast via webbportalen</w:t>
            </w:r>
          </w:p>
        </w:tc>
        <w:tc>
          <w:tcPr>
            <w:tcW w:w="2684" w:type="dxa"/>
          </w:tcPr>
          <w:p w14:paraId="013D7312" w14:textId="01DEF016" w:rsidR="00F30F2D" w:rsidRPr="006E0DD9" w:rsidRDefault="00F30F2D" w:rsidP="00ED1FB9">
            <w:pPr>
              <w:jc w:val="center"/>
              <w:rPr>
                <w:rFonts w:ascii="Calibri" w:hAnsi="Calibri" w:cs="Calibri"/>
              </w:rPr>
            </w:pPr>
          </w:p>
        </w:tc>
        <w:tc>
          <w:tcPr>
            <w:tcW w:w="2908" w:type="dxa"/>
          </w:tcPr>
          <w:p w14:paraId="2D7426F2" w14:textId="1B24DD8E" w:rsidR="00F30F2D" w:rsidRPr="006E0DD9" w:rsidRDefault="00D852D2" w:rsidP="00056EFE">
            <w:pPr>
              <w:rPr>
                <w:rFonts w:ascii="Calibri" w:hAnsi="Calibri" w:cs="Calibri"/>
              </w:rPr>
            </w:pPr>
            <w:r>
              <w:rPr>
                <w:rFonts w:ascii="Calibri" w:hAnsi="Calibri" w:cs="Calibri"/>
              </w:rPr>
              <w:t>Kommunen ansvarar själv för analysen</w:t>
            </w:r>
          </w:p>
        </w:tc>
      </w:tr>
      <w:tr w:rsidR="00DA6FBC" w14:paraId="279ED17A" w14:textId="77777777" w:rsidTr="0040103E">
        <w:trPr>
          <w:trHeight w:val="1329"/>
        </w:trPr>
        <w:tc>
          <w:tcPr>
            <w:tcW w:w="2733" w:type="dxa"/>
          </w:tcPr>
          <w:p w14:paraId="45E666C9" w14:textId="77777777" w:rsidR="00DA6FBC" w:rsidRPr="006E0DD9" w:rsidRDefault="00DA6FBC" w:rsidP="00B057B6">
            <w:pPr>
              <w:spacing w:after="0"/>
              <w:rPr>
                <w:rFonts w:ascii="Calibri" w:hAnsi="Calibri" w:cs="Calibri"/>
              </w:rPr>
            </w:pPr>
            <w:r w:rsidRPr="006E0DD9">
              <w:rPr>
                <w:rFonts w:ascii="Calibri" w:hAnsi="Calibri" w:cs="Calibri"/>
              </w:rPr>
              <w:t>Kommunrapport, år</w:t>
            </w:r>
          </w:p>
          <w:p w14:paraId="330219E4" w14:textId="77777777" w:rsidR="00DA6FBC" w:rsidRPr="00C50EDE" w:rsidRDefault="00C50EDE" w:rsidP="00B057B6">
            <w:pPr>
              <w:spacing w:after="0"/>
              <w:rPr>
                <w:rFonts w:ascii="Calibri" w:hAnsi="Calibri" w:cs="Calibri"/>
                <w:i/>
              </w:rPr>
            </w:pPr>
            <w:r w:rsidRPr="00C50EDE">
              <w:rPr>
                <w:rFonts w:ascii="Calibri" w:hAnsi="Calibri" w:cs="Calibri"/>
                <w:i/>
              </w:rPr>
              <w:t>[</w:t>
            </w:r>
            <w:r w:rsidR="00EE7790">
              <w:rPr>
                <w:rFonts w:ascii="Calibri" w:hAnsi="Calibri" w:cs="Calibri"/>
                <w:i/>
              </w:rPr>
              <w:t>Instruktion</w:t>
            </w:r>
            <w:r w:rsidRPr="00C50EDE">
              <w:rPr>
                <w:rFonts w:ascii="Calibri" w:hAnsi="Calibri" w:cs="Calibri"/>
                <w:i/>
              </w:rPr>
              <w:t xml:space="preserve">: Detta är </w:t>
            </w:r>
            <w:r w:rsidR="00DA6FBC" w:rsidRPr="00C50EDE">
              <w:rPr>
                <w:rFonts w:ascii="Calibri" w:hAnsi="Calibri" w:cs="Calibri"/>
                <w:i/>
              </w:rPr>
              <w:t>obligatoriskt för SBA:s komm</w:t>
            </w:r>
            <w:r w:rsidRPr="00C50EDE">
              <w:rPr>
                <w:rFonts w:ascii="Calibri" w:hAnsi="Calibri" w:cs="Calibri"/>
                <w:i/>
              </w:rPr>
              <w:t>uner]</w:t>
            </w:r>
          </w:p>
        </w:tc>
        <w:tc>
          <w:tcPr>
            <w:tcW w:w="2684" w:type="dxa"/>
          </w:tcPr>
          <w:p w14:paraId="72A816BE" w14:textId="0E69BBEA" w:rsidR="00DA6FBC" w:rsidRPr="006E0DD9" w:rsidRDefault="00B84C4E" w:rsidP="00ED1FB9">
            <w:pPr>
              <w:jc w:val="center"/>
              <w:rPr>
                <w:rFonts w:ascii="Calibri" w:hAnsi="Calibri" w:cs="Calibri"/>
              </w:rPr>
            </w:pPr>
            <w:r>
              <w:rPr>
                <w:rFonts w:ascii="Calibri" w:hAnsi="Calibri" w:cs="Calibri"/>
              </w:rPr>
              <w:t>X</w:t>
            </w:r>
          </w:p>
        </w:tc>
        <w:tc>
          <w:tcPr>
            <w:tcW w:w="2908" w:type="dxa"/>
          </w:tcPr>
          <w:p w14:paraId="357D6BD6" w14:textId="77777777" w:rsidR="00DA6FBC" w:rsidRPr="006E0DD9" w:rsidRDefault="00DA6FBC" w:rsidP="00056EFE">
            <w:pPr>
              <w:spacing w:after="0"/>
              <w:rPr>
                <w:rFonts w:ascii="Calibri" w:hAnsi="Calibri" w:cs="Calibri"/>
              </w:rPr>
            </w:pPr>
            <w:r w:rsidRPr="006E0DD9">
              <w:rPr>
                <w:rFonts w:ascii="Calibri" w:hAnsi="Calibri" w:cs="Calibri"/>
              </w:rPr>
              <w:t xml:space="preserve">Rapporten ska ge god insikt om kundnöjdheten, dess utveckling och vad kommunen bör prioritera. </w:t>
            </w:r>
          </w:p>
        </w:tc>
      </w:tr>
      <w:tr w:rsidR="00DA6FBC" w14:paraId="0314332C" w14:textId="77777777" w:rsidTr="0040103E">
        <w:trPr>
          <w:cnfStyle w:val="000000100000" w:firstRow="0" w:lastRow="0" w:firstColumn="0" w:lastColumn="0" w:oddVBand="0" w:evenVBand="0" w:oddHBand="1" w:evenHBand="0" w:firstRowFirstColumn="0" w:firstRowLastColumn="0" w:lastRowFirstColumn="0" w:lastRowLastColumn="0"/>
        </w:trPr>
        <w:tc>
          <w:tcPr>
            <w:tcW w:w="2733" w:type="dxa"/>
          </w:tcPr>
          <w:p w14:paraId="3328F857" w14:textId="77777777" w:rsidR="00DA6FBC" w:rsidRPr="006E0DD9" w:rsidRDefault="00DA6FBC" w:rsidP="00056EFE">
            <w:pPr>
              <w:rPr>
                <w:rFonts w:ascii="Calibri" w:hAnsi="Calibri" w:cs="Calibri"/>
              </w:rPr>
            </w:pPr>
            <w:r w:rsidRPr="006E0DD9">
              <w:rPr>
                <w:rFonts w:ascii="Calibri" w:hAnsi="Calibri" w:cs="Calibri"/>
              </w:rPr>
              <w:t>Löpande delrapporter under året</w:t>
            </w:r>
          </w:p>
        </w:tc>
        <w:tc>
          <w:tcPr>
            <w:tcW w:w="2684" w:type="dxa"/>
          </w:tcPr>
          <w:p w14:paraId="3B9CEB8E" w14:textId="684DBF26" w:rsidR="00DA6FBC" w:rsidRPr="006E0DD9" w:rsidRDefault="00DA6FBC" w:rsidP="00056EFE">
            <w:pPr>
              <w:jc w:val="center"/>
              <w:rPr>
                <w:rFonts w:ascii="Calibri" w:hAnsi="Calibri" w:cs="Calibri"/>
              </w:rPr>
            </w:pPr>
          </w:p>
        </w:tc>
        <w:tc>
          <w:tcPr>
            <w:tcW w:w="2908" w:type="dxa"/>
          </w:tcPr>
          <w:p w14:paraId="0E057989" w14:textId="77777777" w:rsidR="00DA6FBC" w:rsidRPr="006E0DD9" w:rsidRDefault="00DA6FBC" w:rsidP="00056EFE">
            <w:pPr>
              <w:rPr>
                <w:rFonts w:ascii="Calibri" w:hAnsi="Calibri" w:cs="Calibri"/>
              </w:rPr>
            </w:pPr>
            <w:r w:rsidRPr="006E0DD9">
              <w:rPr>
                <w:rFonts w:ascii="Calibri" w:hAnsi="Calibri" w:cs="Calibri"/>
              </w:rPr>
              <w:t xml:space="preserve">Rapportfrekvensen är avhängigt antal ärenden. </w:t>
            </w:r>
          </w:p>
        </w:tc>
      </w:tr>
      <w:tr w:rsidR="00DA6FBC" w14:paraId="1A52111E" w14:textId="77777777" w:rsidTr="0040103E">
        <w:tc>
          <w:tcPr>
            <w:tcW w:w="2733" w:type="dxa"/>
          </w:tcPr>
          <w:p w14:paraId="38FBCD84" w14:textId="77777777" w:rsidR="00DA6FBC" w:rsidRPr="006E0DD9" w:rsidRDefault="00DA6FBC" w:rsidP="00056EFE">
            <w:pPr>
              <w:rPr>
                <w:rFonts w:ascii="Calibri" w:hAnsi="Calibri" w:cs="Calibri"/>
              </w:rPr>
            </w:pPr>
            <w:r w:rsidRPr="006E0DD9">
              <w:rPr>
                <w:rFonts w:ascii="Calibri" w:hAnsi="Calibri" w:cs="Calibri"/>
              </w:rPr>
              <w:lastRenderedPageBreak/>
              <w:t xml:space="preserve">På annat sätt, ange hur </w:t>
            </w:r>
          </w:p>
        </w:tc>
        <w:tc>
          <w:tcPr>
            <w:tcW w:w="2684" w:type="dxa"/>
          </w:tcPr>
          <w:p w14:paraId="63D0B3BD" w14:textId="311AB2E5" w:rsidR="00DA6FBC" w:rsidRPr="006E0DD9" w:rsidRDefault="00DA6FBC" w:rsidP="00056EFE">
            <w:pPr>
              <w:jc w:val="center"/>
              <w:rPr>
                <w:rFonts w:ascii="Calibri" w:hAnsi="Calibri" w:cs="Calibri"/>
              </w:rPr>
            </w:pPr>
          </w:p>
        </w:tc>
        <w:tc>
          <w:tcPr>
            <w:tcW w:w="2908" w:type="dxa"/>
          </w:tcPr>
          <w:p w14:paraId="588C52D1" w14:textId="77777777" w:rsidR="00DA6FBC" w:rsidRPr="006E0DD9" w:rsidRDefault="00DA6FBC" w:rsidP="00056EFE">
            <w:pPr>
              <w:rPr>
                <w:rFonts w:ascii="Calibri" w:hAnsi="Calibri" w:cs="Calibri"/>
              </w:rPr>
            </w:pPr>
            <w:r w:rsidRPr="006E0DD9">
              <w:rPr>
                <w:rFonts w:ascii="Calibri" w:hAnsi="Calibri" w:cs="Calibri"/>
              </w:rPr>
              <w:t>T.ex. gemensam förbunds- eller förvaltningsrapport</w:t>
            </w:r>
            <w:r w:rsidR="00056EFE">
              <w:rPr>
                <w:rFonts w:ascii="Calibri" w:hAnsi="Calibri" w:cs="Calibri"/>
              </w:rPr>
              <w:t>.</w:t>
            </w:r>
          </w:p>
        </w:tc>
      </w:tr>
    </w:tbl>
    <w:p w14:paraId="6E4131DB" w14:textId="77777777" w:rsidR="00DA6FBC" w:rsidRPr="006E0DD9" w:rsidRDefault="00DA6FBC" w:rsidP="008B22B6">
      <w:pPr>
        <w:pStyle w:val="Rubrik2"/>
        <w:numPr>
          <w:ilvl w:val="0"/>
          <w:numId w:val="2"/>
        </w:numPr>
      </w:pPr>
      <w:r w:rsidRPr="006E0DD9">
        <w:t>Tillgänglighet</w:t>
      </w:r>
    </w:p>
    <w:p w14:paraId="54043D83" w14:textId="1D4302EA" w:rsidR="008F0699" w:rsidRDefault="00DA6FBC" w:rsidP="00DA6FBC">
      <w:pPr>
        <w:spacing w:after="200" w:line="276" w:lineRule="auto"/>
      </w:pPr>
      <w:r>
        <w:t>Leverantören förbinder sig att återkoppla skyndsamt till Beställaren via telefon eller e-post vid eventuella frågor och synpunkter och senast tre (3) arbetsdagar efter att Leverantören blivit kontaktad.</w:t>
      </w:r>
    </w:p>
    <w:p w14:paraId="04F2E17A" w14:textId="77777777" w:rsidR="00DA6FBC" w:rsidRPr="006E0DD9" w:rsidRDefault="00DA6FBC" w:rsidP="008B22B6">
      <w:pPr>
        <w:pStyle w:val="Rubrik2"/>
        <w:numPr>
          <w:ilvl w:val="0"/>
          <w:numId w:val="2"/>
        </w:numPr>
      </w:pPr>
      <w:r w:rsidRPr="006E0DD9">
        <w:t xml:space="preserve">Option </w:t>
      </w:r>
    </w:p>
    <w:p w14:paraId="2F11EF11" w14:textId="02A05BF1" w:rsidR="008F0699" w:rsidRDefault="008F0699" w:rsidP="008F0699">
      <w:pPr>
        <w:rPr>
          <w:i/>
        </w:rPr>
      </w:pPr>
      <w:r>
        <w:rPr>
          <w:i/>
        </w:rPr>
        <w:t xml:space="preserve">[Instruktion: Beställaren har här möjlighet att </w:t>
      </w:r>
      <w:r w:rsidR="00274A59" w:rsidRPr="008F0699">
        <w:rPr>
          <w:i/>
        </w:rPr>
        <w:t xml:space="preserve">ange om </w:t>
      </w:r>
      <w:r w:rsidR="00507D03" w:rsidRPr="008F0699">
        <w:rPr>
          <w:i/>
        </w:rPr>
        <w:t>Beställaren</w:t>
      </w:r>
      <w:r w:rsidR="00F218E0" w:rsidRPr="008F0699">
        <w:rPr>
          <w:i/>
        </w:rPr>
        <w:t xml:space="preserve"> </w:t>
      </w:r>
      <w:r w:rsidR="000E36A0" w:rsidRPr="008F0699">
        <w:rPr>
          <w:i/>
        </w:rPr>
        <w:t xml:space="preserve">vill </w:t>
      </w:r>
      <w:r w:rsidR="00507D03" w:rsidRPr="008F0699">
        <w:rPr>
          <w:i/>
        </w:rPr>
        <w:t>utöka servicemätningen med ett eller flera myndighetsområden, ärendetyper eller underliggande nedbrytningar</w:t>
      </w:r>
      <w:r w:rsidRPr="008F0699">
        <w:rPr>
          <w:i/>
        </w:rPr>
        <w:t>]</w:t>
      </w:r>
    </w:p>
    <w:p w14:paraId="3DFF2D45" w14:textId="353986A1" w:rsidR="008F0699" w:rsidRDefault="00446465" w:rsidP="00446465">
      <w:pPr>
        <w:pStyle w:val="Rubrik3"/>
        <w:numPr>
          <w:ilvl w:val="1"/>
          <w:numId w:val="2"/>
        </w:numPr>
      </w:pPr>
      <w:r>
        <w:t>Utökad analys av registerdata</w:t>
      </w:r>
    </w:p>
    <w:p w14:paraId="7AEE924C" w14:textId="3AEB381E" w:rsidR="00446465" w:rsidRDefault="00002A0A" w:rsidP="00446465">
      <w:r>
        <w:t xml:space="preserve">Analys av nedan angiven registerdata ska beaktas i resultatåterkopplingen under avsnitt 5. </w:t>
      </w:r>
    </w:p>
    <w:p w14:paraId="6CD4A20D" w14:textId="696CE9B8" w:rsidR="00002A0A" w:rsidRPr="00002A0A" w:rsidRDefault="00002A0A" w:rsidP="00446465">
      <w:pPr>
        <w:rPr>
          <w:i/>
        </w:rPr>
      </w:pPr>
      <w:r>
        <w:rPr>
          <w:i/>
        </w:rPr>
        <w:t>[Instruktion: Om Beställaren önskar fördjupad analys genom utökad registerdata ska det redovisas nedan, inklusive dess delkategorier. Notera att det krävs sju (7) svar per delkategori för att erhålla betyg</w:t>
      </w:r>
      <w:r w:rsidRPr="00002A0A">
        <w:rPr>
          <w:i/>
        </w:rPr>
        <w:t>]</w:t>
      </w:r>
    </w:p>
    <w:p w14:paraId="132F1024" w14:textId="575BEC69" w:rsidR="00FD6EA4" w:rsidRDefault="00274A59" w:rsidP="00DA6FBC">
      <w:pPr>
        <w:spacing w:after="200" w:line="276" w:lineRule="auto"/>
      </w:pPr>
      <w:r>
        <w:t>T</w:t>
      </w:r>
      <w:r w:rsidR="000A57CC" w:rsidRPr="000A57CC">
        <w:t>illägg</w:t>
      </w:r>
      <w:r>
        <w:t xml:space="preserve"> i optionen </w:t>
      </w:r>
      <w:r w:rsidR="000A57CC" w:rsidRPr="000A57CC">
        <w:t xml:space="preserve">kommer </w:t>
      </w:r>
      <w:r>
        <w:t xml:space="preserve">endast </w:t>
      </w:r>
      <w:r w:rsidR="000A57CC">
        <w:t xml:space="preserve">att </w:t>
      </w:r>
      <w:r w:rsidR="000A57CC" w:rsidRPr="000A57CC">
        <w:t xml:space="preserve">redovisas </w:t>
      </w:r>
      <w:r w:rsidR="00002A0A">
        <w:t xml:space="preserve">i kommunrapporten </w:t>
      </w:r>
      <w:r w:rsidR="000A57CC" w:rsidRPr="000A57CC">
        <w:t xml:space="preserve">för </w:t>
      </w:r>
      <w:r w:rsidR="00002A0A">
        <w:t xml:space="preserve">den beställande </w:t>
      </w:r>
      <w:r w:rsidR="000A57CC" w:rsidRPr="000A57CC">
        <w:t xml:space="preserve">kommunen och </w:t>
      </w:r>
      <w:proofErr w:type="gramStart"/>
      <w:r w:rsidR="000A57CC" w:rsidRPr="000A57CC">
        <w:t>ej</w:t>
      </w:r>
      <w:proofErr w:type="gramEnd"/>
      <w:r w:rsidR="000A57CC" w:rsidRPr="000A57CC">
        <w:t xml:space="preserve"> i</w:t>
      </w:r>
      <w:r w:rsidR="008F0699">
        <w:t>ngå i SKR</w:t>
      </w:r>
      <w:r w:rsidR="000A57CC">
        <w:t>:s och SBA:s aggregerade sammanställningar av resultat</w:t>
      </w:r>
      <w:r w:rsidR="000A57CC" w:rsidRPr="000A57CC">
        <w:t xml:space="preserve"> eller </w:t>
      </w:r>
      <w:r w:rsidR="000A57CC">
        <w:t xml:space="preserve">i </w:t>
      </w:r>
      <w:r w:rsidR="008F0699">
        <w:t>SKR</w:t>
      </w:r>
      <w:r w:rsidR="000A57CC" w:rsidRPr="000A57CC">
        <w:t>:s webbportal.</w:t>
      </w:r>
    </w:p>
    <w:tbl>
      <w:tblPr>
        <w:tblStyle w:val="Rutntstabell2dekorfrg5"/>
        <w:tblW w:w="0" w:type="auto"/>
        <w:tblLook w:val="04A0" w:firstRow="1" w:lastRow="0" w:firstColumn="1" w:lastColumn="0" w:noHBand="0" w:noVBand="1"/>
      </w:tblPr>
      <w:tblGrid>
        <w:gridCol w:w="4162"/>
        <w:gridCol w:w="4163"/>
      </w:tblGrid>
      <w:tr w:rsidR="00002A0A" w14:paraId="34922E90" w14:textId="77777777" w:rsidTr="00DD42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62" w:type="dxa"/>
          </w:tcPr>
          <w:p w14:paraId="2B2BA38C" w14:textId="6A96B8C5" w:rsidR="00002A0A" w:rsidRPr="00002A0A" w:rsidRDefault="00002A0A" w:rsidP="00002A0A">
            <w:pPr>
              <w:spacing w:after="200" w:line="276" w:lineRule="auto"/>
              <w:jc w:val="center"/>
              <w:rPr>
                <w:rFonts w:ascii="Calibri" w:hAnsi="Calibri"/>
              </w:rPr>
            </w:pPr>
            <w:r w:rsidRPr="00002A0A">
              <w:rPr>
                <w:rFonts w:ascii="Calibri" w:hAnsi="Calibri"/>
              </w:rPr>
              <w:t>Registerdata</w:t>
            </w:r>
          </w:p>
        </w:tc>
        <w:tc>
          <w:tcPr>
            <w:tcW w:w="4163" w:type="dxa"/>
          </w:tcPr>
          <w:p w14:paraId="442E0568" w14:textId="3D371DD4" w:rsidR="00002A0A" w:rsidRPr="00002A0A" w:rsidRDefault="00002A0A" w:rsidP="00002A0A">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rPr>
            </w:pPr>
            <w:r w:rsidRPr="00002A0A">
              <w:rPr>
                <w:rFonts w:ascii="Calibri" w:hAnsi="Calibri"/>
              </w:rPr>
              <w:t>Delkategorier</w:t>
            </w:r>
          </w:p>
        </w:tc>
      </w:tr>
      <w:tr w:rsidR="00002A0A" w14:paraId="3BBA35D7" w14:textId="77777777" w:rsidTr="00A4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14:paraId="67112499" w14:textId="77777777" w:rsidR="00002A0A" w:rsidRPr="00002A0A" w:rsidRDefault="00002A0A" w:rsidP="00002A0A">
            <w:pPr>
              <w:spacing w:after="200" w:line="276" w:lineRule="auto"/>
              <w:jc w:val="center"/>
              <w:rPr>
                <w:rFonts w:ascii="Calibri" w:hAnsi="Calibri"/>
              </w:rPr>
            </w:pPr>
          </w:p>
        </w:tc>
        <w:tc>
          <w:tcPr>
            <w:tcW w:w="4163" w:type="dxa"/>
          </w:tcPr>
          <w:p w14:paraId="17B5FD11" w14:textId="77777777" w:rsidR="00002A0A" w:rsidRPr="00002A0A" w:rsidRDefault="00002A0A" w:rsidP="00002A0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r>
      <w:tr w:rsidR="00002A0A" w14:paraId="0AAEA2A1" w14:textId="77777777" w:rsidTr="00A42795">
        <w:tc>
          <w:tcPr>
            <w:cnfStyle w:val="001000000000" w:firstRow="0" w:lastRow="0" w:firstColumn="1" w:lastColumn="0" w:oddVBand="0" w:evenVBand="0" w:oddHBand="0" w:evenHBand="0" w:firstRowFirstColumn="0" w:firstRowLastColumn="0" w:lastRowFirstColumn="0" w:lastRowLastColumn="0"/>
            <w:tcW w:w="4162" w:type="dxa"/>
          </w:tcPr>
          <w:p w14:paraId="71B04993" w14:textId="77777777" w:rsidR="00002A0A" w:rsidRDefault="00002A0A" w:rsidP="00DA6FBC">
            <w:pPr>
              <w:spacing w:after="200" w:line="276" w:lineRule="auto"/>
            </w:pPr>
          </w:p>
        </w:tc>
        <w:tc>
          <w:tcPr>
            <w:tcW w:w="4163" w:type="dxa"/>
          </w:tcPr>
          <w:p w14:paraId="13038FC1" w14:textId="77777777" w:rsidR="00002A0A" w:rsidRDefault="00002A0A" w:rsidP="00DA6FBC">
            <w:pPr>
              <w:spacing w:after="200" w:line="276" w:lineRule="auto"/>
              <w:cnfStyle w:val="000000000000" w:firstRow="0" w:lastRow="0" w:firstColumn="0" w:lastColumn="0" w:oddVBand="0" w:evenVBand="0" w:oddHBand="0" w:evenHBand="0" w:firstRowFirstColumn="0" w:firstRowLastColumn="0" w:lastRowFirstColumn="0" w:lastRowLastColumn="0"/>
            </w:pPr>
          </w:p>
        </w:tc>
      </w:tr>
      <w:tr w:rsidR="00002A0A" w14:paraId="165C1BF2" w14:textId="77777777" w:rsidTr="00A4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14:paraId="68A1A0D9" w14:textId="77777777" w:rsidR="00002A0A" w:rsidRDefault="00002A0A" w:rsidP="00DA6FBC">
            <w:pPr>
              <w:spacing w:after="200" w:line="276" w:lineRule="auto"/>
            </w:pPr>
          </w:p>
        </w:tc>
        <w:tc>
          <w:tcPr>
            <w:tcW w:w="4163" w:type="dxa"/>
          </w:tcPr>
          <w:p w14:paraId="1BA4A509" w14:textId="77777777" w:rsidR="00002A0A" w:rsidRDefault="00002A0A" w:rsidP="00DA6FBC">
            <w:pPr>
              <w:spacing w:after="200" w:line="276" w:lineRule="auto"/>
              <w:cnfStyle w:val="000000100000" w:firstRow="0" w:lastRow="0" w:firstColumn="0" w:lastColumn="0" w:oddVBand="0" w:evenVBand="0" w:oddHBand="1" w:evenHBand="0" w:firstRowFirstColumn="0" w:firstRowLastColumn="0" w:lastRowFirstColumn="0" w:lastRowLastColumn="0"/>
            </w:pPr>
          </w:p>
        </w:tc>
      </w:tr>
      <w:tr w:rsidR="00002A0A" w14:paraId="73DEE563" w14:textId="77777777" w:rsidTr="00A42795">
        <w:tc>
          <w:tcPr>
            <w:cnfStyle w:val="001000000000" w:firstRow="0" w:lastRow="0" w:firstColumn="1" w:lastColumn="0" w:oddVBand="0" w:evenVBand="0" w:oddHBand="0" w:evenHBand="0" w:firstRowFirstColumn="0" w:firstRowLastColumn="0" w:lastRowFirstColumn="0" w:lastRowLastColumn="0"/>
            <w:tcW w:w="4162" w:type="dxa"/>
          </w:tcPr>
          <w:p w14:paraId="7CBB4355" w14:textId="77777777" w:rsidR="00002A0A" w:rsidRDefault="00002A0A" w:rsidP="00DA6FBC">
            <w:pPr>
              <w:spacing w:after="200" w:line="276" w:lineRule="auto"/>
            </w:pPr>
          </w:p>
        </w:tc>
        <w:tc>
          <w:tcPr>
            <w:tcW w:w="4163" w:type="dxa"/>
          </w:tcPr>
          <w:p w14:paraId="371320D2" w14:textId="77777777" w:rsidR="00002A0A" w:rsidRDefault="00002A0A" w:rsidP="00DA6FBC">
            <w:pPr>
              <w:spacing w:after="200" w:line="276" w:lineRule="auto"/>
              <w:cnfStyle w:val="000000000000" w:firstRow="0" w:lastRow="0" w:firstColumn="0" w:lastColumn="0" w:oddVBand="0" w:evenVBand="0" w:oddHBand="0" w:evenHBand="0" w:firstRowFirstColumn="0" w:firstRowLastColumn="0" w:lastRowFirstColumn="0" w:lastRowLastColumn="0"/>
            </w:pPr>
          </w:p>
        </w:tc>
      </w:tr>
    </w:tbl>
    <w:p w14:paraId="0F8AEBB4" w14:textId="77777777" w:rsidR="00507D03" w:rsidRDefault="00F218E0" w:rsidP="00DC752F">
      <w:pPr>
        <w:pStyle w:val="Rubrik2"/>
        <w:numPr>
          <w:ilvl w:val="0"/>
          <w:numId w:val="2"/>
        </w:numPr>
        <w:spacing w:before="480"/>
      </w:pPr>
      <w:r>
        <w:t>Direktiv, lagar och standarder</w:t>
      </w:r>
    </w:p>
    <w:p w14:paraId="5F811BD3" w14:textId="77777777" w:rsidR="00F218E0" w:rsidRDefault="00F218E0" w:rsidP="00DA6FBC">
      <w:pPr>
        <w:spacing w:after="200" w:line="276" w:lineRule="auto"/>
      </w:pPr>
      <w:r>
        <w:t>Leverantören ska vid utförande av tjänsten uppfylla samtliga för uppdraget tillämpliga direktiv, lagar och standarder.</w:t>
      </w:r>
    </w:p>
    <w:p w14:paraId="771559C5" w14:textId="77777777" w:rsidR="00B30A15" w:rsidRDefault="00B30A15" w:rsidP="008B22B6">
      <w:pPr>
        <w:pStyle w:val="Rubrik2"/>
        <w:numPr>
          <w:ilvl w:val="0"/>
          <w:numId w:val="2"/>
        </w:numPr>
        <w:spacing w:before="0"/>
      </w:pPr>
      <w:r>
        <w:lastRenderedPageBreak/>
        <w:t>Villkor</w:t>
      </w:r>
    </w:p>
    <w:p w14:paraId="0921DEE5" w14:textId="0F69E4ED" w:rsidR="00B30A15" w:rsidRDefault="00B30A15" w:rsidP="006E0DD9">
      <w:pPr>
        <w:spacing w:after="200" w:line="276" w:lineRule="auto"/>
      </w:pPr>
      <w:r>
        <w:t>Beställaren</w:t>
      </w:r>
      <w:r w:rsidRPr="00175706">
        <w:t xml:space="preserve"> </w:t>
      </w:r>
      <w:r>
        <w:t xml:space="preserve">förbehåller sig </w:t>
      </w:r>
      <w:r w:rsidRPr="00175706">
        <w:t>rätt</w:t>
      </w:r>
      <w:r>
        <w:t>en</w:t>
      </w:r>
      <w:r w:rsidRPr="00175706">
        <w:t xml:space="preserve"> att </w:t>
      </w:r>
      <w:r>
        <w:t>avbryta denna direktupphandling om</w:t>
      </w:r>
      <w:r w:rsidRPr="00175706">
        <w:t xml:space="preserve"> offerterna inte uppfyller kvalitetskraven, innefattar för högt pris eller av annan anledning anses oförmånliga. </w:t>
      </w:r>
      <w:r w:rsidR="00AB4274">
        <w:t xml:space="preserve">Beställaren kan också avbryta direktupphandlingen om </w:t>
      </w:r>
      <w:r w:rsidRPr="00175706">
        <w:t xml:space="preserve">verksamheten ändrar omfattning, eller </w:t>
      </w:r>
      <w:r>
        <w:t xml:space="preserve">inriktning </w:t>
      </w:r>
      <w:r w:rsidRPr="00175706">
        <w:t>under upphandlingens gång</w:t>
      </w:r>
      <w:r>
        <w:t>, alternativt om ekonomiska förutsättningar förändras</w:t>
      </w:r>
      <w:r w:rsidRPr="00175706">
        <w:t>.</w:t>
      </w:r>
    </w:p>
    <w:p w14:paraId="6C800ECB" w14:textId="57441B34" w:rsidR="00912E3B" w:rsidRDefault="00912E3B" w:rsidP="006E0DD9">
      <w:pPr>
        <w:spacing w:after="200" w:line="276" w:lineRule="auto"/>
      </w:pPr>
      <w:r>
        <w:t xml:space="preserve">Om någon part anser att avtalsbrott föreligger ska parterna söka avhjälpa detta genom dialog. Parterna har rätt till skälig kompensation vid avtalsbrott och vid väsentligt avtalsbrott också rätt att häva avtalet. </w:t>
      </w:r>
    </w:p>
    <w:p w14:paraId="7370A246" w14:textId="77777777" w:rsidR="00E236A9" w:rsidRDefault="00E236A9" w:rsidP="008B22B6">
      <w:pPr>
        <w:pStyle w:val="Rubrik2"/>
        <w:numPr>
          <w:ilvl w:val="0"/>
          <w:numId w:val="2"/>
        </w:numPr>
      </w:pPr>
      <w:r>
        <w:t>Priser</w:t>
      </w:r>
    </w:p>
    <w:p w14:paraId="430E4247" w14:textId="05D90C58" w:rsidR="00E236A9" w:rsidRDefault="00E236A9" w:rsidP="00E236A9">
      <w:pPr>
        <w:spacing w:after="200" w:line="276" w:lineRule="auto"/>
      </w:pPr>
      <w:r>
        <w:t>Offerten ska omfa</w:t>
      </w:r>
      <w:r w:rsidR="00D84FCD">
        <w:t>tta priser (</w:t>
      </w:r>
      <w:r w:rsidR="00697FBF">
        <w:t xml:space="preserve">SEK, </w:t>
      </w:r>
      <w:r w:rsidR="00D84FCD">
        <w:t xml:space="preserve">exklusive moms) </w:t>
      </w:r>
      <w:r>
        <w:t>på efterfrågade tjänster enligt nedan:</w:t>
      </w:r>
    </w:p>
    <w:p w14:paraId="3F7CBCBB" w14:textId="385AF2E7" w:rsidR="005A0190" w:rsidRPr="00002A0A" w:rsidRDefault="00294A1A" w:rsidP="00002A0A">
      <w:pPr>
        <w:spacing w:after="200" w:line="276" w:lineRule="auto"/>
        <w:rPr>
          <w:i/>
        </w:rPr>
      </w:pPr>
      <w:r w:rsidRPr="002C0659">
        <w:rPr>
          <w:i/>
        </w:rPr>
        <w:t>[Instru</w:t>
      </w:r>
      <w:r>
        <w:rPr>
          <w:i/>
        </w:rPr>
        <w:t>ktion: Beställaren ska ange hur många timmars support och service till kommunen som ska ingå i grundkostnaden. 4 timmar är satt som standard, men finns det ett större behov kan den siffran ändras</w:t>
      </w:r>
      <w:r w:rsidRPr="00765813">
        <w:rPr>
          <w:i/>
        </w:rPr>
        <w:t>].</w:t>
      </w:r>
      <w:r w:rsidR="00791005">
        <w:rPr>
          <w:i/>
        </w:rPr>
        <w:t xml:space="preserve"> </w:t>
      </w:r>
      <w:r w:rsidR="00002A0A" w:rsidRPr="002C0659">
        <w:rPr>
          <w:i/>
        </w:rPr>
        <w:t>[Instru</w:t>
      </w:r>
      <w:r w:rsidR="00002A0A">
        <w:rPr>
          <w:i/>
        </w:rPr>
        <w:t>ktion: För att erhålla en uppskattad totalkostnad för insiktsund</w:t>
      </w:r>
      <w:r w:rsidR="00791005">
        <w:rPr>
          <w:i/>
        </w:rPr>
        <w:t xml:space="preserve">ersökningen måste ärendevolymen </w:t>
      </w:r>
      <w:r w:rsidR="00002A0A">
        <w:rPr>
          <w:i/>
        </w:rPr>
        <w:t>under 3.3 beaktas</w:t>
      </w:r>
      <w:r w:rsidR="00002A0A" w:rsidRPr="00765813">
        <w:rPr>
          <w:i/>
        </w:rPr>
        <w:t>].</w:t>
      </w:r>
      <w:r w:rsidR="0040103E">
        <w:rPr>
          <w:b/>
          <w:bCs/>
        </w:rPr>
        <w:br w:type="page"/>
      </w:r>
    </w:p>
    <w:tbl>
      <w:tblPr>
        <w:tblStyle w:val="Rutntstabell2dekorfrg5"/>
        <w:tblW w:w="0" w:type="auto"/>
        <w:tblLook w:val="04A0" w:firstRow="1" w:lastRow="0" w:firstColumn="1" w:lastColumn="0" w:noHBand="0" w:noVBand="1"/>
      </w:tblPr>
      <w:tblGrid>
        <w:gridCol w:w="2841"/>
        <w:gridCol w:w="951"/>
        <w:gridCol w:w="1491"/>
        <w:gridCol w:w="1510"/>
        <w:gridCol w:w="1542"/>
      </w:tblGrid>
      <w:tr w:rsidR="00F906A3" w14:paraId="038C498A" w14:textId="77777777" w:rsidTr="00DD42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59" w:type="dxa"/>
          </w:tcPr>
          <w:p w14:paraId="6EF3315D" w14:textId="5775063A" w:rsidR="00F906A3" w:rsidRPr="009E3F5D" w:rsidRDefault="00F906A3" w:rsidP="005D33D4">
            <w:pPr>
              <w:spacing w:after="200" w:line="276" w:lineRule="auto"/>
              <w:rPr>
                <w:rFonts w:ascii="Calibri" w:hAnsi="Calibri" w:cs="Calibri"/>
                <w:b w:val="0"/>
              </w:rPr>
            </w:pPr>
            <w:r>
              <w:rPr>
                <w:b w:val="0"/>
                <w:bCs w:val="0"/>
              </w:rPr>
              <w:lastRenderedPageBreak/>
              <w:br w:type="page"/>
            </w:r>
            <w:r w:rsidRPr="009E3F5D">
              <w:rPr>
                <w:rFonts w:ascii="Calibri" w:hAnsi="Calibri" w:cs="Calibri"/>
              </w:rPr>
              <w:t>Tjänst</w:t>
            </w:r>
          </w:p>
        </w:tc>
        <w:tc>
          <w:tcPr>
            <w:tcW w:w="909" w:type="dxa"/>
          </w:tcPr>
          <w:p w14:paraId="02B9C229" w14:textId="77777777" w:rsidR="00F906A3" w:rsidRPr="009E3F5D" w:rsidRDefault="00F906A3" w:rsidP="005D33D4">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rPr>
            </w:pPr>
            <w:r w:rsidRPr="009E3F5D">
              <w:rPr>
                <w:rFonts w:ascii="Calibri" w:hAnsi="Calibri" w:cs="Calibri"/>
              </w:rPr>
              <w:t>Enhet</w:t>
            </w:r>
          </w:p>
        </w:tc>
        <w:tc>
          <w:tcPr>
            <w:tcW w:w="1501" w:type="dxa"/>
          </w:tcPr>
          <w:p w14:paraId="2B5A5EA9" w14:textId="77777777" w:rsidR="00F906A3" w:rsidRPr="009E3F5D" w:rsidRDefault="00F906A3" w:rsidP="005D33D4">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rPr>
            </w:pPr>
            <w:r w:rsidRPr="009E3F5D">
              <w:rPr>
                <w:rFonts w:ascii="Calibri" w:hAnsi="Calibri" w:cs="Calibri"/>
              </w:rPr>
              <w:t>Pris per enhet</w:t>
            </w:r>
          </w:p>
        </w:tc>
        <w:tc>
          <w:tcPr>
            <w:tcW w:w="1518" w:type="dxa"/>
          </w:tcPr>
          <w:p w14:paraId="57F3A947" w14:textId="6C6A3F10" w:rsidR="00F906A3" w:rsidRPr="009E3F5D" w:rsidRDefault="00F906A3" w:rsidP="005D33D4">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Uppskattad volym</w:t>
            </w:r>
          </w:p>
        </w:tc>
        <w:tc>
          <w:tcPr>
            <w:tcW w:w="1548" w:type="dxa"/>
          </w:tcPr>
          <w:p w14:paraId="44EE42FA" w14:textId="3AC5F924" w:rsidR="00F906A3" w:rsidRPr="009E3F5D" w:rsidRDefault="00F906A3" w:rsidP="005D33D4">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rPr>
            </w:pPr>
            <w:r w:rsidRPr="009E3F5D">
              <w:rPr>
                <w:rFonts w:ascii="Calibri" w:hAnsi="Calibri" w:cs="Calibri"/>
              </w:rPr>
              <w:t>Summa</w:t>
            </w:r>
          </w:p>
        </w:tc>
      </w:tr>
      <w:tr w:rsidR="00F906A3" w14:paraId="16F143DE" w14:textId="77777777" w:rsidTr="00F90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9" w:type="dxa"/>
          </w:tcPr>
          <w:p w14:paraId="37EDE902" w14:textId="1CEDA4AD" w:rsidR="00F906A3" w:rsidRPr="009E3F5D" w:rsidRDefault="00F906A3" w:rsidP="003D7521">
            <w:pPr>
              <w:spacing w:after="200" w:line="276" w:lineRule="auto"/>
              <w:rPr>
                <w:rFonts w:ascii="Calibri" w:hAnsi="Calibri" w:cs="Calibri"/>
              </w:rPr>
            </w:pPr>
            <w:r w:rsidRPr="009E3F5D">
              <w:rPr>
                <w:rFonts w:ascii="Calibri" w:hAnsi="Calibri" w:cs="Calibri"/>
              </w:rPr>
              <w:t xml:space="preserve">Grundkostnad (uppstartsmöte, datauppladdning till webbportalen, upp till </w:t>
            </w:r>
            <w:r w:rsidR="003D7521">
              <w:rPr>
                <w:rFonts w:ascii="Calibri" w:hAnsi="Calibri" w:cs="Calibri"/>
              </w:rPr>
              <w:t>4</w:t>
            </w:r>
            <w:r w:rsidRPr="009E3F5D">
              <w:rPr>
                <w:rFonts w:ascii="Calibri" w:hAnsi="Calibri" w:cs="Calibri"/>
              </w:rPr>
              <w:t xml:space="preserve"> timmars support och service till kommunen)</w:t>
            </w:r>
          </w:p>
        </w:tc>
        <w:tc>
          <w:tcPr>
            <w:tcW w:w="909" w:type="dxa"/>
          </w:tcPr>
          <w:p w14:paraId="3D10BC35" w14:textId="77777777"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9E3F5D">
              <w:rPr>
                <w:rFonts w:ascii="Calibri" w:hAnsi="Calibri" w:cs="Calibri"/>
              </w:rPr>
              <w:t>Totalt</w:t>
            </w:r>
          </w:p>
        </w:tc>
        <w:tc>
          <w:tcPr>
            <w:tcW w:w="1501" w:type="dxa"/>
          </w:tcPr>
          <w:p w14:paraId="461105DC" w14:textId="0671076B" w:rsidR="00F906A3" w:rsidRPr="009E3F5D" w:rsidRDefault="00A42795"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1518" w:type="dxa"/>
          </w:tcPr>
          <w:p w14:paraId="784792E9" w14:textId="039B5C00"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1548" w:type="dxa"/>
          </w:tcPr>
          <w:p w14:paraId="161AA323" w14:textId="39B1E268"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F906A3" w14:paraId="53621E0F" w14:textId="77777777" w:rsidTr="00F906A3">
        <w:tc>
          <w:tcPr>
            <w:cnfStyle w:val="001000000000" w:firstRow="0" w:lastRow="0" w:firstColumn="1" w:lastColumn="0" w:oddVBand="0" w:evenVBand="0" w:oddHBand="0" w:evenHBand="0" w:firstRowFirstColumn="0" w:firstRowLastColumn="0" w:lastRowFirstColumn="0" w:lastRowLastColumn="0"/>
            <w:tcW w:w="2859" w:type="dxa"/>
          </w:tcPr>
          <w:p w14:paraId="40C5606F" w14:textId="77777777" w:rsidR="00F906A3" w:rsidRPr="009E3F5D" w:rsidRDefault="00F906A3" w:rsidP="005D33D4">
            <w:pPr>
              <w:spacing w:after="200" w:line="276" w:lineRule="auto"/>
              <w:rPr>
                <w:rFonts w:ascii="Calibri" w:hAnsi="Calibri" w:cs="Calibri"/>
              </w:rPr>
            </w:pPr>
            <w:r>
              <w:rPr>
                <w:rFonts w:ascii="Calibri" w:hAnsi="Calibri" w:cs="Calibri"/>
              </w:rPr>
              <w:t>Pris för enkätinsamling,</w:t>
            </w:r>
            <w:r w:rsidRPr="009E3F5D">
              <w:rPr>
                <w:rFonts w:ascii="Calibri" w:hAnsi="Calibri" w:cs="Calibri"/>
              </w:rPr>
              <w:t xml:space="preserve"> per </w:t>
            </w:r>
            <w:r>
              <w:rPr>
                <w:rFonts w:ascii="Calibri" w:hAnsi="Calibri" w:cs="Calibri"/>
              </w:rPr>
              <w:t>nettoärende</w:t>
            </w:r>
          </w:p>
        </w:tc>
        <w:tc>
          <w:tcPr>
            <w:tcW w:w="909" w:type="dxa"/>
          </w:tcPr>
          <w:p w14:paraId="6F11526C" w14:textId="77777777" w:rsidR="00F906A3" w:rsidRPr="009E3F5D"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E3F5D">
              <w:rPr>
                <w:rFonts w:ascii="Calibri" w:hAnsi="Calibri" w:cs="Calibri"/>
              </w:rPr>
              <w:t>Styck</w:t>
            </w:r>
          </w:p>
        </w:tc>
        <w:tc>
          <w:tcPr>
            <w:tcW w:w="1501" w:type="dxa"/>
          </w:tcPr>
          <w:p w14:paraId="0693D9BF" w14:textId="2B3E7637" w:rsidR="00F906A3" w:rsidRPr="009E3F5D"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518" w:type="dxa"/>
          </w:tcPr>
          <w:p w14:paraId="4956484E" w14:textId="7EDE8DBF" w:rsidR="00F906A3" w:rsidRPr="00F906A3"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F906A3">
              <w:rPr>
                <w:rFonts w:ascii="Calibri" w:hAnsi="Calibri" w:cs="Calibri"/>
                <w:highlight w:val="yellow"/>
              </w:rPr>
              <w:t>Ange antal i punkt 3.3</w:t>
            </w:r>
          </w:p>
        </w:tc>
        <w:tc>
          <w:tcPr>
            <w:tcW w:w="1548" w:type="dxa"/>
          </w:tcPr>
          <w:p w14:paraId="71152610" w14:textId="6CDBDA65" w:rsidR="00F906A3" w:rsidRPr="009E3F5D"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320DB5" w14:paraId="17377D1F" w14:textId="77777777" w:rsidTr="00F90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9" w:type="dxa"/>
          </w:tcPr>
          <w:p w14:paraId="372BCCC7" w14:textId="21C237C9" w:rsidR="00320DB5" w:rsidRPr="009E3F5D" w:rsidRDefault="00320DB5" w:rsidP="005D33D4">
            <w:pPr>
              <w:spacing w:after="200" w:line="276" w:lineRule="auto"/>
              <w:rPr>
                <w:rFonts w:ascii="Calibri" w:hAnsi="Calibri" w:cs="Calibri"/>
              </w:rPr>
            </w:pPr>
            <w:r>
              <w:rPr>
                <w:rFonts w:ascii="Calibri" w:hAnsi="Calibri" w:cs="Calibri"/>
              </w:rPr>
              <w:t>Pris för enkätinsamling, extra kostnad per nettoärenden som behöver hanteras i telefoncentral, schablo</w:t>
            </w:r>
            <w:r w:rsidR="003D7521">
              <w:rPr>
                <w:rFonts w:ascii="Calibri" w:hAnsi="Calibri" w:cs="Calibri"/>
              </w:rPr>
              <w:t>nuppskattad andel</w:t>
            </w:r>
            <w:r>
              <w:rPr>
                <w:rFonts w:ascii="Calibri" w:hAnsi="Calibri" w:cs="Calibri"/>
              </w:rPr>
              <w:t xml:space="preserve"> är 50 procent</w:t>
            </w:r>
          </w:p>
        </w:tc>
        <w:tc>
          <w:tcPr>
            <w:tcW w:w="909" w:type="dxa"/>
          </w:tcPr>
          <w:p w14:paraId="265BCC54" w14:textId="77777777" w:rsidR="00320DB5" w:rsidRPr="009E3F5D" w:rsidRDefault="00320DB5"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501" w:type="dxa"/>
          </w:tcPr>
          <w:p w14:paraId="2ABA8AC8" w14:textId="77777777" w:rsidR="00320DB5" w:rsidRPr="009E3F5D" w:rsidRDefault="00320DB5"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518" w:type="dxa"/>
          </w:tcPr>
          <w:p w14:paraId="516AF372" w14:textId="73D36293" w:rsidR="00320DB5" w:rsidRPr="003D7521" w:rsidRDefault="003D7521"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3D7521">
              <w:rPr>
                <w:rFonts w:ascii="Calibri" w:hAnsi="Calibri" w:cs="Calibri"/>
                <w:highlight w:val="yellow"/>
              </w:rPr>
              <w:t>Ange antal i punkt 3.3. dividerat med två</w:t>
            </w:r>
          </w:p>
        </w:tc>
        <w:tc>
          <w:tcPr>
            <w:tcW w:w="1548" w:type="dxa"/>
          </w:tcPr>
          <w:p w14:paraId="0F0A3F9F" w14:textId="77777777" w:rsidR="00320DB5" w:rsidRPr="009E3F5D" w:rsidRDefault="00320DB5"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F906A3" w14:paraId="18F7DB83" w14:textId="77777777" w:rsidTr="00F906A3">
        <w:tc>
          <w:tcPr>
            <w:cnfStyle w:val="001000000000" w:firstRow="0" w:lastRow="0" w:firstColumn="1" w:lastColumn="0" w:oddVBand="0" w:evenVBand="0" w:oddHBand="0" w:evenHBand="0" w:firstRowFirstColumn="0" w:firstRowLastColumn="0" w:lastRowFirstColumn="0" w:lastRowLastColumn="0"/>
            <w:tcW w:w="2859" w:type="dxa"/>
          </w:tcPr>
          <w:p w14:paraId="7628152A" w14:textId="1CD7AC57" w:rsidR="00F906A3" w:rsidRPr="009E3F5D" w:rsidRDefault="00F906A3" w:rsidP="005D33D4">
            <w:pPr>
              <w:spacing w:after="200" w:line="276" w:lineRule="auto"/>
              <w:rPr>
                <w:rFonts w:ascii="Calibri" w:hAnsi="Calibri" w:cs="Calibri"/>
              </w:rPr>
            </w:pPr>
            <w:r w:rsidRPr="009E3F5D">
              <w:rPr>
                <w:rFonts w:ascii="Calibri" w:hAnsi="Calibri" w:cs="Calibri"/>
              </w:rPr>
              <w:t xml:space="preserve">Pris för begärda rapporter </w:t>
            </w:r>
            <w:r w:rsidR="003D7521">
              <w:rPr>
                <w:rFonts w:ascii="Calibri" w:hAnsi="Calibri" w:cs="Calibri"/>
              </w:rPr>
              <w:t>och återkoppling (se punkt 5.1</w:t>
            </w:r>
            <w:r w:rsidRPr="009E3F5D">
              <w:rPr>
                <w:rFonts w:ascii="Calibri" w:hAnsi="Calibri" w:cs="Calibri"/>
              </w:rPr>
              <w:t>)</w:t>
            </w:r>
          </w:p>
        </w:tc>
        <w:tc>
          <w:tcPr>
            <w:tcW w:w="909" w:type="dxa"/>
          </w:tcPr>
          <w:p w14:paraId="7AC0E5CA" w14:textId="77777777" w:rsidR="00F906A3" w:rsidRPr="009E3F5D"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E3F5D">
              <w:rPr>
                <w:rFonts w:ascii="Calibri" w:hAnsi="Calibri" w:cs="Calibri"/>
              </w:rPr>
              <w:t>Totalt</w:t>
            </w:r>
          </w:p>
        </w:tc>
        <w:tc>
          <w:tcPr>
            <w:tcW w:w="1501" w:type="dxa"/>
          </w:tcPr>
          <w:p w14:paraId="553C6833" w14:textId="01F5C810" w:rsidR="00F906A3" w:rsidRPr="009E3F5D"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518" w:type="dxa"/>
          </w:tcPr>
          <w:p w14:paraId="18F2A7EB" w14:textId="44A145EE" w:rsidR="00F906A3" w:rsidRPr="009E3F5D" w:rsidRDefault="00A42795"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w:t>
            </w:r>
          </w:p>
        </w:tc>
        <w:tc>
          <w:tcPr>
            <w:tcW w:w="1548" w:type="dxa"/>
          </w:tcPr>
          <w:p w14:paraId="09764313" w14:textId="0E20BCAB" w:rsidR="00F906A3" w:rsidRPr="009E3F5D" w:rsidRDefault="00F906A3"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F906A3" w14:paraId="00D140A2" w14:textId="77777777" w:rsidTr="00F90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9" w:type="dxa"/>
          </w:tcPr>
          <w:p w14:paraId="77ACFF7C" w14:textId="77777777" w:rsidR="00F906A3" w:rsidRPr="009E3F5D" w:rsidRDefault="00F906A3" w:rsidP="005D33D4">
            <w:pPr>
              <w:spacing w:after="200" w:line="276" w:lineRule="auto"/>
              <w:rPr>
                <w:rFonts w:ascii="Calibri" w:hAnsi="Calibri" w:cs="Calibri"/>
              </w:rPr>
            </w:pPr>
            <w:r w:rsidRPr="009E3F5D">
              <w:rPr>
                <w:rFonts w:ascii="Calibri" w:hAnsi="Calibri" w:cs="Calibri"/>
              </w:rPr>
              <w:t>Pris för ”7.1 Option”</w:t>
            </w:r>
            <w:r>
              <w:rPr>
                <w:rFonts w:ascii="Calibri" w:hAnsi="Calibri" w:cs="Calibri"/>
              </w:rPr>
              <w:t xml:space="preserve"> </w:t>
            </w:r>
          </w:p>
        </w:tc>
        <w:tc>
          <w:tcPr>
            <w:tcW w:w="909" w:type="dxa"/>
          </w:tcPr>
          <w:p w14:paraId="42D24284" w14:textId="77777777"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9E3F5D">
              <w:rPr>
                <w:rFonts w:ascii="Calibri" w:hAnsi="Calibri" w:cs="Calibri"/>
              </w:rPr>
              <w:t>Totalt</w:t>
            </w:r>
          </w:p>
        </w:tc>
        <w:tc>
          <w:tcPr>
            <w:tcW w:w="1501" w:type="dxa"/>
          </w:tcPr>
          <w:p w14:paraId="174E8F35" w14:textId="7D13F17D"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518" w:type="dxa"/>
          </w:tcPr>
          <w:p w14:paraId="6CD6BADD" w14:textId="16A3ABBA"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1548" w:type="dxa"/>
          </w:tcPr>
          <w:p w14:paraId="3BD8A225" w14:textId="302093E6" w:rsidR="00F906A3" w:rsidRPr="009E3F5D" w:rsidRDefault="00F906A3"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697FBF" w14:paraId="704F3C07" w14:textId="77777777" w:rsidTr="00F906A3">
        <w:tc>
          <w:tcPr>
            <w:cnfStyle w:val="001000000000" w:firstRow="0" w:lastRow="0" w:firstColumn="1" w:lastColumn="0" w:oddVBand="0" w:evenVBand="0" w:oddHBand="0" w:evenHBand="0" w:firstRowFirstColumn="0" w:firstRowLastColumn="0" w:lastRowFirstColumn="0" w:lastRowLastColumn="0"/>
            <w:tcW w:w="2859" w:type="dxa"/>
          </w:tcPr>
          <w:p w14:paraId="76A93C7F" w14:textId="5646F6FA" w:rsidR="00697FBF" w:rsidRPr="009E3F5D" w:rsidRDefault="00697FBF" w:rsidP="005D33D4">
            <w:pPr>
              <w:spacing w:after="200" w:line="276" w:lineRule="auto"/>
              <w:rPr>
                <w:rFonts w:ascii="Calibri" w:hAnsi="Calibri" w:cs="Calibri"/>
              </w:rPr>
            </w:pPr>
            <w:r>
              <w:rPr>
                <w:rFonts w:ascii="Calibri" w:hAnsi="Calibri" w:cs="Calibri"/>
              </w:rPr>
              <w:t>Uppskattad totalkostnad för undersökningen, baserat på ärendevolym under avsnitt 3.3</w:t>
            </w:r>
          </w:p>
        </w:tc>
        <w:tc>
          <w:tcPr>
            <w:tcW w:w="909" w:type="dxa"/>
          </w:tcPr>
          <w:p w14:paraId="5582D670" w14:textId="1520DF94" w:rsidR="00697FBF" w:rsidRPr="009E3F5D" w:rsidRDefault="00697FBF"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Summa</w:t>
            </w:r>
          </w:p>
        </w:tc>
        <w:tc>
          <w:tcPr>
            <w:tcW w:w="1501" w:type="dxa"/>
          </w:tcPr>
          <w:p w14:paraId="17696746" w14:textId="24054D10" w:rsidR="00697FBF" w:rsidRPr="009E3F5D" w:rsidRDefault="00A42795" w:rsidP="00A42795">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w:t>
            </w:r>
          </w:p>
        </w:tc>
        <w:tc>
          <w:tcPr>
            <w:tcW w:w="1518" w:type="dxa"/>
          </w:tcPr>
          <w:p w14:paraId="13FC8BA5" w14:textId="4B75A588" w:rsidR="00697FBF" w:rsidRPr="009E3F5D" w:rsidRDefault="00A42795" w:rsidP="00A42795">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w:t>
            </w:r>
          </w:p>
        </w:tc>
        <w:tc>
          <w:tcPr>
            <w:tcW w:w="1548" w:type="dxa"/>
          </w:tcPr>
          <w:p w14:paraId="41ABA113" w14:textId="04CBA819" w:rsidR="00697FBF" w:rsidRPr="009E3F5D" w:rsidRDefault="00697FBF" w:rsidP="005D33D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697FBF" w14:paraId="1FC30789" w14:textId="77777777" w:rsidTr="00F90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9" w:type="dxa"/>
          </w:tcPr>
          <w:p w14:paraId="4956FB8E" w14:textId="430D3488" w:rsidR="00697FBF" w:rsidRPr="009E3F5D" w:rsidRDefault="00697FBF" w:rsidP="005D33D4">
            <w:pPr>
              <w:spacing w:after="200" w:line="276" w:lineRule="auto"/>
              <w:rPr>
                <w:rFonts w:ascii="Calibri" w:hAnsi="Calibri" w:cs="Calibri"/>
              </w:rPr>
            </w:pPr>
            <w:r w:rsidRPr="00697FBF">
              <w:rPr>
                <w:rFonts w:ascii="Calibri" w:hAnsi="Calibri" w:cs="Calibri"/>
              </w:rPr>
              <w:t xml:space="preserve">Timpris för service och support utöver det som ingår i Grundkostnad (ingår </w:t>
            </w:r>
            <w:proofErr w:type="gramStart"/>
            <w:r w:rsidRPr="00697FBF">
              <w:rPr>
                <w:rFonts w:ascii="Calibri" w:hAnsi="Calibri" w:cs="Calibri"/>
              </w:rPr>
              <w:t>ej</w:t>
            </w:r>
            <w:proofErr w:type="gramEnd"/>
            <w:r w:rsidRPr="00697FBF">
              <w:rPr>
                <w:rFonts w:ascii="Calibri" w:hAnsi="Calibri" w:cs="Calibri"/>
              </w:rPr>
              <w:t xml:space="preserve"> i </w:t>
            </w:r>
            <w:r>
              <w:rPr>
                <w:rFonts w:ascii="Calibri" w:hAnsi="Calibri" w:cs="Calibri"/>
              </w:rPr>
              <w:t xml:space="preserve">summan </w:t>
            </w:r>
            <w:r w:rsidRPr="00697FBF">
              <w:rPr>
                <w:rFonts w:ascii="Calibri" w:hAnsi="Calibri" w:cs="Calibri"/>
              </w:rPr>
              <w:t>ovan)</w:t>
            </w:r>
          </w:p>
        </w:tc>
        <w:tc>
          <w:tcPr>
            <w:tcW w:w="909" w:type="dxa"/>
          </w:tcPr>
          <w:p w14:paraId="28FD50CD" w14:textId="7F94CFAC" w:rsidR="00697FBF" w:rsidRPr="009E3F5D" w:rsidRDefault="00697FBF"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Styck</w:t>
            </w:r>
          </w:p>
        </w:tc>
        <w:tc>
          <w:tcPr>
            <w:tcW w:w="1501" w:type="dxa"/>
          </w:tcPr>
          <w:p w14:paraId="191196A0" w14:textId="5D9D4B14" w:rsidR="00697FBF" w:rsidRPr="009E3F5D" w:rsidRDefault="00697FBF"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518" w:type="dxa"/>
          </w:tcPr>
          <w:p w14:paraId="52CC3CE9" w14:textId="0629DD54" w:rsidR="00697FBF" w:rsidRDefault="00697FBF"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548" w:type="dxa"/>
          </w:tcPr>
          <w:p w14:paraId="004986BF" w14:textId="77777777" w:rsidR="00697FBF" w:rsidRPr="009E3F5D" w:rsidRDefault="00697FBF" w:rsidP="005D33D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04DB4F6D" w14:textId="168CF073" w:rsidR="008B22B6" w:rsidRDefault="00791005" w:rsidP="00DD42A1">
      <w:pPr>
        <w:spacing w:before="480" w:after="200" w:line="276" w:lineRule="auto"/>
        <w:rPr>
          <w:rFonts w:asciiTheme="majorHAnsi" w:eastAsiaTheme="majorEastAsia" w:hAnsiTheme="majorHAnsi" w:cstheme="majorBidi"/>
          <w:b/>
          <w:bCs/>
          <w:sz w:val="28"/>
          <w:szCs w:val="26"/>
        </w:rPr>
      </w:pPr>
      <w:r>
        <w:t>Kostnaden för NUI-mätningen för området Upphandling är inkluderad i tabellen ovan. Den särredovisade totalkostnaden för NUI-mätningen uppskattas till: _____________</w:t>
      </w:r>
      <w:r w:rsidR="00697FBF">
        <w:t xml:space="preserve"> </w:t>
      </w:r>
      <w:r w:rsidR="008B22B6">
        <w:br w:type="page"/>
      </w:r>
    </w:p>
    <w:p w14:paraId="1EFAEA06" w14:textId="02F82620" w:rsidR="00770528" w:rsidRDefault="00770528" w:rsidP="008B22B6">
      <w:pPr>
        <w:pStyle w:val="Rubrik2"/>
        <w:numPr>
          <w:ilvl w:val="0"/>
          <w:numId w:val="2"/>
        </w:numPr>
      </w:pPr>
      <w:r w:rsidRPr="005D15FB">
        <w:lastRenderedPageBreak/>
        <w:t>Process och kvalitet</w:t>
      </w:r>
    </w:p>
    <w:p w14:paraId="2E14E51E" w14:textId="29EAF216" w:rsidR="003067A1" w:rsidRPr="00206EB3" w:rsidRDefault="003067A1" w:rsidP="003067A1">
      <w:pPr>
        <w:rPr>
          <w:rFonts w:cs="Calibri"/>
        </w:rPr>
      </w:pPr>
      <w:r>
        <w:rPr>
          <w:rFonts w:cs="Calibri"/>
        </w:rPr>
        <w:t xml:space="preserve">Offerten </w:t>
      </w:r>
      <w:r w:rsidRPr="008B22B6">
        <w:rPr>
          <w:rFonts w:cs="Calibri"/>
          <w:u w:val="single"/>
        </w:rPr>
        <w:t>ska</w:t>
      </w:r>
      <w:r>
        <w:rPr>
          <w:rFonts w:cs="Calibri"/>
        </w:rPr>
        <w:t xml:space="preserve"> innehålla:</w:t>
      </w:r>
    </w:p>
    <w:p w14:paraId="72A680D1" w14:textId="07876963" w:rsidR="003067A1" w:rsidRDefault="003067A1" w:rsidP="003067A1">
      <w:pPr>
        <w:pStyle w:val="Liststycke"/>
        <w:numPr>
          <w:ilvl w:val="0"/>
          <w:numId w:val="1"/>
        </w:numPr>
        <w:rPr>
          <w:rFonts w:cs="Calibri"/>
        </w:rPr>
      </w:pPr>
      <w:r w:rsidRPr="005D15FB">
        <w:rPr>
          <w:rFonts w:cs="Calibri"/>
        </w:rPr>
        <w:t>Exempel på begärda rappor</w:t>
      </w:r>
      <w:r>
        <w:rPr>
          <w:rFonts w:cs="Calibri"/>
        </w:rPr>
        <w:t xml:space="preserve">ter </w:t>
      </w:r>
      <w:r w:rsidR="006B66CA">
        <w:rPr>
          <w:rFonts w:cs="Calibri"/>
        </w:rPr>
        <w:t xml:space="preserve">i enlighet med avsnitt 5.1 </w:t>
      </w:r>
      <w:r w:rsidR="008B22B6">
        <w:rPr>
          <w:rFonts w:cs="Calibri"/>
        </w:rPr>
        <w:t>”Resultatåterkoppling</w:t>
      </w:r>
      <w:r>
        <w:rPr>
          <w:rFonts w:cs="Calibri"/>
        </w:rPr>
        <w:t>”</w:t>
      </w:r>
    </w:p>
    <w:p w14:paraId="20190D25" w14:textId="5CE51A43" w:rsidR="003067A1" w:rsidRPr="008B22B6" w:rsidRDefault="003067A1" w:rsidP="00770528">
      <w:pPr>
        <w:pStyle w:val="Liststycke"/>
        <w:numPr>
          <w:ilvl w:val="0"/>
          <w:numId w:val="1"/>
        </w:numPr>
        <w:rPr>
          <w:rFonts w:cs="Calibri"/>
        </w:rPr>
      </w:pPr>
      <w:r w:rsidRPr="006E0DD9">
        <w:t xml:space="preserve">Kontaktperson </w:t>
      </w:r>
      <w:r w:rsidR="0068329A">
        <w:t>hos L</w:t>
      </w:r>
      <w:r w:rsidRPr="006E0DD9">
        <w:t>everantören</w:t>
      </w:r>
      <w:r>
        <w:rPr>
          <w:rFonts w:cs="Calibri"/>
        </w:rPr>
        <w:t xml:space="preserve"> för uppdraget: </w:t>
      </w: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p w14:paraId="1AF0BD4D" w14:textId="551EF7E6" w:rsidR="00770528" w:rsidRPr="00B30A15" w:rsidRDefault="00FF141A" w:rsidP="00770528">
      <w:r>
        <w:t>Offerten bör</w:t>
      </w:r>
      <w:r w:rsidR="00770528">
        <w:t xml:space="preserve"> även innehålla:</w:t>
      </w:r>
    </w:p>
    <w:p w14:paraId="209AF3A3" w14:textId="39708976" w:rsidR="00770528" w:rsidRPr="005D15FB" w:rsidRDefault="00770528" w:rsidP="00770528">
      <w:pPr>
        <w:pStyle w:val="Liststycke"/>
        <w:numPr>
          <w:ilvl w:val="0"/>
          <w:numId w:val="1"/>
        </w:numPr>
        <w:rPr>
          <w:rFonts w:cs="Calibri"/>
        </w:rPr>
      </w:pPr>
      <w:r w:rsidRPr="005D15FB">
        <w:rPr>
          <w:rFonts w:cs="Calibri"/>
        </w:rPr>
        <w:t>Förslag på vad kommunen kan göra för att få ned kostnaden för undersökningen</w:t>
      </w:r>
    </w:p>
    <w:p w14:paraId="738184AF" w14:textId="77777777" w:rsidR="00770528" w:rsidRPr="005D15FB" w:rsidRDefault="00770528" w:rsidP="00770528">
      <w:pPr>
        <w:pStyle w:val="Liststycke"/>
        <w:numPr>
          <w:ilvl w:val="0"/>
          <w:numId w:val="1"/>
        </w:numPr>
        <w:rPr>
          <w:rFonts w:cs="Calibri"/>
        </w:rPr>
      </w:pPr>
      <w:r w:rsidRPr="005D15FB">
        <w:rPr>
          <w:rFonts w:cs="Calibri"/>
        </w:rPr>
        <w:t>Förslag på rutiner för leveranser av ärendelistor</w:t>
      </w:r>
    </w:p>
    <w:p w14:paraId="4ACC30EC" w14:textId="77777777" w:rsidR="00770528" w:rsidRPr="005D15FB" w:rsidRDefault="00770528" w:rsidP="00770528">
      <w:pPr>
        <w:pStyle w:val="Liststycke"/>
        <w:numPr>
          <w:ilvl w:val="0"/>
          <w:numId w:val="1"/>
        </w:numPr>
        <w:rPr>
          <w:rFonts w:cs="Calibri"/>
        </w:rPr>
      </w:pPr>
      <w:r w:rsidRPr="005D15FB">
        <w:rPr>
          <w:rFonts w:cs="Calibri"/>
        </w:rPr>
        <w:t>Förslag på format och innehåll på ärendelistor</w:t>
      </w:r>
    </w:p>
    <w:p w14:paraId="167DB79C" w14:textId="156888F1" w:rsidR="00770528" w:rsidRDefault="00770528" w:rsidP="00770528">
      <w:pPr>
        <w:pStyle w:val="Liststycke"/>
        <w:numPr>
          <w:ilvl w:val="0"/>
          <w:numId w:val="1"/>
        </w:numPr>
        <w:rPr>
          <w:rFonts w:cs="Calibri"/>
        </w:rPr>
      </w:pPr>
      <w:r w:rsidRPr="005D15FB">
        <w:rPr>
          <w:rFonts w:cs="Calibri"/>
        </w:rPr>
        <w:t>Förslag på insatser för att öka svarsfrekvensen</w:t>
      </w:r>
    </w:p>
    <w:p w14:paraId="76B4D94A" w14:textId="73CF2748" w:rsidR="008B22B6" w:rsidRDefault="003067A1" w:rsidP="008B22B6">
      <w:pPr>
        <w:ind w:firstLine="360"/>
        <w:rPr>
          <w:rFonts w:ascii="Calibri" w:eastAsia="Calibri" w:hAnsi="Calibri" w:cs="Times New Roman"/>
          <w:color w:val="333333"/>
          <w:sz w:val="22"/>
          <w:shd w:val="clear" w:color="auto" w:fill="FFFFFF"/>
          <w:lang w:eastAsia="sv-SE"/>
        </w:rPr>
      </w:pPr>
      <w:r w:rsidRPr="003067A1">
        <w:rPr>
          <w:rFonts w:cs="Calibri"/>
        </w:rPr>
        <w:t xml:space="preserve">Leverantörens hänvisning till eventuell bilaga: </w:t>
      </w:r>
      <w:r w:rsidRPr="003067A1">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3067A1">
        <w:rPr>
          <w:rFonts w:ascii="Calibri" w:eastAsia="Calibri" w:hAnsi="Calibri" w:cs="Times New Roman"/>
          <w:color w:val="333333"/>
          <w:sz w:val="22"/>
          <w:shd w:val="clear" w:color="auto" w:fill="FFFFFF"/>
          <w:lang w:eastAsia="sv-SE"/>
        </w:rPr>
        <w:instrText xml:space="preserve"> FORMTEXT </w:instrText>
      </w:r>
      <w:r w:rsidRPr="003067A1">
        <w:rPr>
          <w:rFonts w:ascii="Calibri" w:eastAsia="Calibri" w:hAnsi="Calibri" w:cs="Times New Roman"/>
          <w:color w:val="333333"/>
          <w:sz w:val="22"/>
          <w:shd w:val="clear" w:color="auto" w:fill="FFFFFF"/>
          <w:lang w:eastAsia="sv-SE"/>
        </w:rPr>
      </w:r>
      <w:r w:rsidRPr="003067A1">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3067A1">
        <w:rPr>
          <w:rFonts w:ascii="Calibri" w:eastAsia="Calibri" w:hAnsi="Calibri" w:cs="Times New Roman"/>
          <w:color w:val="333333"/>
          <w:sz w:val="22"/>
          <w:shd w:val="clear" w:color="auto" w:fill="FFFFFF"/>
          <w:lang w:eastAsia="sv-SE"/>
        </w:rPr>
        <w:fldChar w:fldCharType="end"/>
      </w:r>
    </w:p>
    <w:p w14:paraId="2134FBF8" w14:textId="271F9955" w:rsidR="008B22B6" w:rsidRDefault="008B22B6" w:rsidP="008B22B6">
      <w:pPr>
        <w:pStyle w:val="Rubrik2"/>
        <w:numPr>
          <w:ilvl w:val="0"/>
          <w:numId w:val="2"/>
        </w:numPr>
      </w:pPr>
      <w:r>
        <w:t>Grund för utvärdering</w:t>
      </w:r>
    </w:p>
    <w:p w14:paraId="7EDF52A1" w14:textId="38AD9AA1" w:rsidR="00826EA6" w:rsidRDefault="00826EA6" w:rsidP="00826EA6">
      <w:r>
        <w:t>Följande utvärderingsmodell används för att beakta kvaliteten hos leverantören (avsnitt 5.2). Kvalitet betygssätts förslagsvis i skala A-E, där A = högst betyg och E = lägst betyg, där A = 0,5, B = 0,75 C = 1, D = 1,5 och E = 2. Den uppskattade totalkostnaden (avsnitt 10 Priser) multipliceras med faktorn för det betyg som ges anbudet sammantaget. Den Leverantör som erhåller lägst poäng (uppskattad totalkostnad * faktor) tilldelas uppdraget.</w:t>
      </w:r>
    </w:p>
    <w:p w14:paraId="27000622" w14:textId="51FFE04F" w:rsidR="00826EA6" w:rsidRDefault="00826EA6" w:rsidP="00826EA6">
      <w:r>
        <w:t>Kvalitet utvärderas utifrån följande:</w:t>
      </w:r>
    </w:p>
    <w:p w14:paraId="46F811E1" w14:textId="5BC99BAB" w:rsidR="00826EA6" w:rsidRDefault="00826EA6" w:rsidP="00826EA6">
      <w:pPr>
        <w:pStyle w:val="Liststycke"/>
        <w:numPr>
          <w:ilvl w:val="0"/>
          <w:numId w:val="15"/>
        </w:numPr>
      </w:pPr>
      <w:r>
        <w:t>Förslag för genomförande</w:t>
      </w:r>
    </w:p>
    <w:p w14:paraId="35D2C22D" w14:textId="3C14D474" w:rsidR="00826EA6" w:rsidRDefault="00826EA6" w:rsidP="00826EA6">
      <w:pPr>
        <w:pStyle w:val="Liststycke"/>
        <w:numPr>
          <w:ilvl w:val="1"/>
          <w:numId w:val="15"/>
        </w:numPr>
      </w:pPr>
      <w:r>
        <w:t>Teknisk lösning för inrapportering och uppföljning av urval</w:t>
      </w:r>
    </w:p>
    <w:p w14:paraId="709F4DD3" w14:textId="105CE2E1" w:rsidR="00826EA6" w:rsidRDefault="00826EA6" w:rsidP="00826EA6">
      <w:pPr>
        <w:pStyle w:val="Liststycke"/>
        <w:numPr>
          <w:ilvl w:val="1"/>
          <w:numId w:val="15"/>
        </w:numPr>
      </w:pPr>
      <w:r>
        <w:t>Uppladdningsfrekvens till resultatportal</w:t>
      </w:r>
    </w:p>
    <w:p w14:paraId="2A799E4D" w14:textId="698CD5C9" w:rsidR="00826EA6" w:rsidRDefault="00826EA6" w:rsidP="00826EA6">
      <w:pPr>
        <w:pStyle w:val="Liststycke"/>
        <w:numPr>
          <w:ilvl w:val="1"/>
          <w:numId w:val="15"/>
        </w:numPr>
      </w:pPr>
      <w:r>
        <w:t>Support</w:t>
      </w:r>
    </w:p>
    <w:p w14:paraId="16BAB330" w14:textId="23FA1EB5" w:rsidR="00826EA6" w:rsidRDefault="00826EA6" w:rsidP="00826EA6">
      <w:pPr>
        <w:pStyle w:val="Liststycke"/>
        <w:numPr>
          <w:ilvl w:val="0"/>
          <w:numId w:val="15"/>
        </w:numPr>
      </w:pPr>
      <w:r>
        <w:t>Exempelrapport</w:t>
      </w:r>
    </w:p>
    <w:p w14:paraId="1378E94B" w14:textId="30B3A111" w:rsidR="00826EA6" w:rsidRDefault="00826EA6" w:rsidP="00826EA6">
      <w:pPr>
        <w:pStyle w:val="Liststycke"/>
        <w:numPr>
          <w:ilvl w:val="1"/>
          <w:numId w:val="15"/>
        </w:numPr>
      </w:pPr>
      <w:r>
        <w:t>Upplägg</w:t>
      </w:r>
    </w:p>
    <w:p w14:paraId="209AA635" w14:textId="2E93D176" w:rsidR="00826EA6" w:rsidRDefault="00826EA6" w:rsidP="00826EA6">
      <w:pPr>
        <w:pStyle w:val="Liststycke"/>
        <w:numPr>
          <w:ilvl w:val="1"/>
          <w:numId w:val="15"/>
        </w:numPr>
      </w:pPr>
      <w:r>
        <w:t>Layout</w:t>
      </w:r>
    </w:p>
    <w:p w14:paraId="67E70F6D" w14:textId="1BCC2078" w:rsidR="00826EA6" w:rsidRDefault="00826EA6" w:rsidP="00826EA6">
      <w:pPr>
        <w:pStyle w:val="Liststycke"/>
        <w:numPr>
          <w:ilvl w:val="1"/>
          <w:numId w:val="15"/>
        </w:numPr>
      </w:pPr>
      <w:r>
        <w:t>Möjlighet till egna val och anpassningar</w:t>
      </w:r>
    </w:p>
    <w:p w14:paraId="2647B013" w14:textId="6B6D27B1" w:rsidR="00826EA6" w:rsidRDefault="00826EA6" w:rsidP="00826EA6">
      <w:pPr>
        <w:pStyle w:val="Liststycke"/>
        <w:numPr>
          <w:ilvl w:val="1"/>
          <w:numId w:val="15"/>
        </w:numPr>
      </w:pPr>
      <w:r>
        <w:t>Analyser och rekommendationer</w:t>
      </w:r>
    </w:p>
    <w:p w14:paraId="7464367C" w14:textId="58AE7AE5" w:rsidR="00826EA6" w:rsidRDefault="00826EA6" w:rsidP="00826EA6">
      <w:pPr>
        <w:pStyle w:val="Liststycke"/>
        <w:numPr>
          <w:ilvl w:val="0"/>
          <w:numId w:val="15"/>
        </w:numPr>
      </w:pPr>
      <w:r>
        <w:t>Relevant erfarenhet och referensuppdrag</w:t>
      </w:r>
    </w:p>
    <w:p w14:paraId="530F4D17" w14:textId="6AF3D602" w:rsidR="00CE15B9" w:rsidRPr="009E0C7E" w:rsidRDefault="00CE15B9" w:rsidP="00CE15B9">
      <w:r>
        <w:t>Den Leverantör som erhåller lägst poäng (uppskattad totalkostnad * faktor) tilldelas uppdraget.</w:t>
      </w:r>
    </w:p>
    <w:p w14:paraId="78F8FC19" w14:textId="0D0D3F34" w:rsidR="00976BF3" w:rsidRDefault="00CE15B9" w:rsidP="00CE15B9">
      <w:pPr>
        <w:rPr>
          <w:i/>
        </w:rPr>
      </w:pPr>
      <w:r w:rsidRPr="00DA0049">
        <w:rPr>
          <w:i/>
        </w:rPr>
        <w:t xml:space="preserve"> </w:t>
      </w:r>
      <w:r w:rsidR="00DA0049" w:rsidRPr="00DA0049">
        <w:rPr>
          <w:i/>
        </w:rPr>
        <w:t xml:space="preserve">[Instruktion: Beställaren bör undvika att tilldelningen enbart ska baseras på det lägsta priset och kan då använda ovanstående utvärderingsmodell. </w:t>
      </w:r>
      <w:r w:rsidR="00DA0049">
        <w:rPr>
          <w:i/>
        </w:rPr>
        <w:t xml:space="preserve">Ovanstående utvärderingsmodell är ett förslag – Beställaren kan ändra på såväl betygsskalan som de faktorer som används. </w:t>
      </w:r>
      <w:r w:rsidR="009E0C7E">
        <w:rPr>
          <w:i/>
        </w:rPr>
        <w:t>Modellen förutsätter att en rapport beställts under punkt 5.1.</w:t>
      </w:r>
      <w:r w:rsidR="00DA0049" w:rsidRPr="00DA0049">
        <w:rPr>
          <w:i/>
        </w:rPr>
        <w:t>]</w:t>
      </w:r>
    </w:p>
    <w:p w14:paraId="358064F0" w14:textId="77777777" w:rsidR="008A6A2A" w:rsidRDefault="002E1E92" w:rsidP="008B22B6">
      <w:pPr>
        <w:pStyle w:val="Rubrik2"/>
        <w:numPr>
          <w:ilvl w:val="0"/>
          <w:numId w:val="2"/>
        </w:numPr>
      </w:pPr>
      <w:r>
        <w:lastRenderedPageBreak/>
        <w:t>Inlämning av o</w:t>
      </w:r>
      <w:r w:rsidR="008A6A2A">
        <w:t>fferten</w:t>
      </w:r>
    </w:p>
    <w:p w14:paraId="4BD63FF8" w14:textId="77777777" w:rsidR="008B22B6" w:rsidRDefault="008B22B6" w:rsidP="00543ADF">
      <w:pPr>
        <w:rPr>
          <w:i/>
        </w:rPr>
      </w:pPr>
      <w:r w:rsidRPr="002C0659">
        <w:rPr>
          <w:i/>
        </w:rPr>
        <w:t>[Instruktion: Beställaren ska</w:t>
      </w:r>
      <w:r>
        <w:t xml:space="preserve"> </w:t>
      </w:r>
      <w:r w:rsidRPr="002C0659">
        <w:rPr>
          <w:i/>
        </w:rPr>
        <w:t>ange</w:t>
      </w:r>
      <w:r>
        <w:rPr>
          <w:i/>
        </w:rPr>
        <w:t xml:space="preserve"> </w:t>
      </w:r>
      <w:r w:rsidRPr="00543ADF">
        <w:rPr>
          <w:i/>
        </w:rPr>
        <w:t>e-post eller upphandlingssystem, om nödvändigt ange kontaktuppgifter till den som offerten ska skickas till</w:t>
      </w:r>
      <w:r w:rsidRPr="00765813">
        <w:rPr>
          <w:i/>
        </w:rPr>
        <w:t>]</w:t>
      </w:r>
    </w:p>
    <w:p w14:paraId="19AD2B8C" w14:textId="71A06FCC" w:rsidR="008A6A2A" w:rsidRDefault="008A6A2A" w:rsidP="00543ADF">
      <w:r>
        <w:t xml:space="preserve">Offerten ska lämnas in via </w:t>
      </w:r>
      <w:proofErr w:type="gramStart"/>
      <w:r w:rsidRPr="00A42A27">
        <w:rPr>
          <w:highlight w:val="yellow"/>
        </w:rPr>
        <w:t>…</w:t>
      </w:r>
      <w:r>
        <w:t xml:space="preserve">  av</w:t>
      </w:r>
      <w:proofErr w:type="gramEnd"/>
      <w:r>
        <w:t xml:space="preserve"> behörig företrädare för Leverantören. </w:t>
      </w:r>
    </w:p>
    <w:p w14:paraId="236C63F7" w14:textId="77777777" w:rsidR="008A6A2A" w:rsidRDefault="008A6A2A" w:rsidP="008A6A2A">
      <w:pPr>
        <w:spacing w:after="200" w:line="276" w:lineRule="auto"/>
      </w:pPr>
      <w:r>
        <w:t>Offerten skickas till:</w:t>
      </w:r>
    </w:p>
    <w:p w14:paraId="1043C6DC" w14:textId="77777777" w:rsidR="008A6A2A" w:rsidRPr="00F218E0" w:rsidRDefault="008A6A2A" w:rsidP="008A6A2A">
      <w:pPr>
        <w:spacing w:after="200" w:line="276" w:lineRule="auto"/>
        <w:rPr>
          <w:highlight w:val="yellow"/>
        </w:rPr>
      </w:pPr>
      <w:r w:rsidRPr="00F218E0">
        <w:rPr>
          <w:highlight w:val="yellow"/>
        </w:rPr>
        <w:t xml:space="preserve">fornamn.efternamn@kommun.se </w:t>
      </w:r>
    </w:p>
    <w:p w14:paraId="1330AE61" w14:textId="77777777" w:rsidR="008A6A2A" w:rsidRPr="00F218E0" w:rsidRDefault="008A6A2A" w:rsidP="008A6A2A">
      <w:pPr>
        <w:spacing w:after="200" w:line="276" w:lineRule="auto"/>
        <w:rPr>
          <w:highlight w:val="yellow"/>
        </w:rPr>
      </w:pPr>
      <w:r w:rsidRPr="00F218E0">
        <w:rPr>
          <w:highlight w:val="yellow"/>
        </w:rPr>
        <w:t>Att: Förnamn Efternamn</w:t>
      </w:r>
    </w:p>
    <w:p w14:paraId="4D9E8B84" w14:textId="77777777" w:rsidR="006D7ED7" w:rsidRPr="00AB4274" w:rsidRDefault="008A6A2A" w:rsidP="00543ADF">
      <w:pPr>
        <w:spacing w:after="200" w:line="276" w:lineRule="auto"/>
      </w:pPr>
      <w:r w:rsidRPr="00F218E0">
        <w:rPr>
          <w:highlight w:val="yellow"/>
        </w:rPr>
        <w:t>XXX XX Kommun</w:t>
      </w:r>
    </w:p>
    <w:p w14:paraId="0081A35F" w14:textId="2750D98D" w:rsidR="00B30A15" w:rsidRDefault="00543ADF" w:rsidP="00B30A15">
      <w:pPr>
        <w:jc w:val="both"/>
      </w:pPr>
      <w:r>
        <w:t>Tack på förhand.</w:t>
      </w:r>
    </w:p>
    <w:p w14:paraId="230D661B" w14:textId="604D28D0" w:rsidR="003D7521" w:rsidRDefault="003D7521" w:rsidP="003D7521">
      <w:pPr>
        <w:jc w:val="both"/>
      </w:pPr>
      <w:r>
        <w:t>Med</w:t>
      </w:r>
      <w:r w:rsidR="00B30A15">
        <w:t xml:space="preserve"> vänlig hälsning</w:t>
      </w:r>
      <w:r>
        <w:t xml:space="preserve"> </w:t>
      </w:r>
      <w:r w:rsidR="00D24CC0">
        <w:t>x</w:t>
      </w:r>
    </w:p>
    <w:p w14:paraId="20E519F5" w14:textId="7F23FF7D" w:rsidR="00543ADF" w:rsidRPr="003D7521" w:rsidRDefault="00543ADF" w:rsidP="003D7521">
      <w:pPr>
        <w:jc w:val="both"/>
      </w:pPr>
      <w:r w:rsidRPr="00543ADF">
        <w:rPr>
          <w:i/>
        </w:rPr>
        <w:t xml:space="preserve">[Instruktion: </w:t>
      </w:r>
      <w:r w:rsidR="00B30A15" w:rsidRPr="00543ADF">
        <w:rPr>
          <w:i/>
        </w:rPr>
        <w:t>Lägg in kontaktuppgifte</w:t>
      </w:r>
      <w:r w:rsidRPr="00543ADF">
        <w:rPr>
          <w:i/>
        </w:rPr>
        <w:t>r till Beställarens kontaktperson].</w:t>
      </w:r>
    </w:p>
    <w:p w14:paraId="10219B65" w14:textId="5608C9BD" w:rsidR="00B30A15" w:rsidRPr="003D7521" w:rsidRDefault="00B30A15" w:rsidP="00DD42A1">
      <w:pPr>
        <w:pStyle w:val="Rubrik2"/>
        <w:spacing w:before="600"/>
      </w:pPr>
      <w:r>
        <w:t>Bilagor</w:t>
      </w:r>
    </w:p>
    <w:p w14:paraId="7453232E" w14:textId="77777777" w:rsidR="00543ADF" w:rsidRPr="00CF740E" w:rsidRDefault="00B30A15" w:rsidP="00CF740E">
      <w:pPr>
        <w:jc w:val="both"/>
      </w:pPr>
      <w:r w:rsidRPr="00CF740E">
        <w:t>Bilaga 1 - Exempel på ärendelista från beställaren med en uppskattning av ärendemängd per år</w:t>
      </w:r>
      <w:r w:rsidR="00543ADF" w:rsidRPr="00CF740E">
        <w:t>.</w:t>
      </w:r>
      <w:r w:rsidRPr="00CF740E">
        <w:t xml:space="preserve"> </w:t>
      </w:r>
    </w:p>
    <w:p w14:paraId="6F262109" w14:textId="22425B20" w:rsidR="002E1E92" w:rsidRPr="00B35E61" w:rsidRDefault="00543ADF" w:rsidP="00B35E61">
      <w:pPr>
        <w:rPr>
          <w:i/>
          <w:szCs w:val="24"/>
        </w:rPr>
      </w:pPr>
      <w:r w:rsidRPr="00CF740E">
        <w:rPr>
          <w:rFonts w:cstheme="minorHAnsi"/>
          <w:i/>
          <w:szCs w:val="24"/>
        </w:rPr>
        <w:t xml:space="preserve">[Instruktion: </w:t>
      </w:r>
      <w:r w:rsidRPr="00CF740E">
        <w:rPr>
          <w:rFonts w:cstheme="minorHAnsi"/>
          <w:bCs/>
          <w:i/>
          <w:szCs w:val="24"/>
        </w:rPr>
        <w:t>Beställaren rekommenderas att bifoga exempel på ärendelista med en uppskattning av ärendemängd per år</w:t>
      </w:r>
      <w:r w:rsidRPr="00CF740E">
        <w:rPr>
          <w:i/>
          <w:szCs w:val="24"/>
        </w:rPr>
        <w:t>].</w:t>
      </w:r>
    </w:p>
    <w:p w14:paraId="2B541C92" w14:textId="77777777" w:rsidR="003067A1" w:rsidRDefault="003067A1">
      <w:pPr>
        <w:spacing w:after="200" w:line="276" w:lineRule="auto"/>
        <w:rPr>
          <w:rFonts w:asciiTheme="majorHAnsi" w:eastAsiaTheme="majorEastAsia" w:hAnsiTheme="majorHAnsi" w:cstheme="majorBidi"/>
          <w:b/>
          <w:bCs/>
          <w:sz w:val="28"/>
          <w:szCs w:val="26"/>
        </w:rPr>
      </w:pPr>
      <w:r>
        <w:br w:type="page"/>
      </w:r>
    </w:p>
    <w:p w14:paraId="24CE39ED" w14:textId="6E5AC568" w:rsidR="00C16884" w:rsidRDefault="00C16884" w:rsidP="00B057B6">
      <w:pPr>
        <w:pStyle w:val="Rubrik2"/>
      </w:pPr>
      <w:r w:rsidRPr="00FD26C7">
        <w:lastRenderedPageBreak/>
        <w:t>Instruktion</w:t>
      </w:r>
    </w:p>
    <w:p w14:paraId="18C42EFD" w14:textId="03E4760B" w:rsidR="003D7521" w:rsidRDefault="009B3901" w:rsidP="00B057B6">
      <w:pPr>
        <w:spacing w:after="200" w:line="276" w:lineRule="auto"/>
      </w:pPr>
      <w:r>
        <w:t>Denna mall för offertförfrågan kan användas vid direktupphandling av Sverig</w:t>
      </w:r>
      <w:r w:rsidR="00AE35D0">
        <w:t>es Kommuners och Regioners</w:t>
      </w:r>
      <w:r w:rsidR="008B22B6">
        <w:t xml:space="preserve"> (SKR</w:t>
      </w:r>
      <w:r>
        <w:t>) servicemätning Insikt som undersöker hur företagen uppfattar servicen gällande den kommunala myndighetsutövningen.</w:t>
      </w:r>
      <w:r w:rsidR="00791005">
        <w:t xml:space="preserve"> Undersökningen görs i samarbete med Stockholm Business Alliance, SBA, som benämner undersökningen NKI och NUI Servicemätning.</w:t>
      </w:r>
    </w:p>
    <w:p w14:paraId="542EEE47" w14:textId="77777777" w:rsidR="006970E6" w:rsidRDefault="009B3901" w:rsidP="00B057B6">
      <w:pPr>
        <w:spacing w:after="200" w:line="276" w:lineRule="auto"/>
      </w:pPr>
      <w:r>
        <w:t>Tänk på att följa era riktlinjer/policys för direktupphandling</w:t>
      </w:r>
      <w:r w:rsidR="00C16884">
        <w:t xml:space="preserve"> och</w:t>
      </w:r>
      <w:r>
        <w:t xml:space="preserve"> </w:t>
      </w:r>
      <w:r w:rsidR="00C16884">
        <w:t>l</w:t>
      </w:r>
      <w:r>
        <w:t>agen om offentlig upphandling (LOU).</w:t>
      </w:r>
      <w:r w:rsidR="00C16884">
        <w:t xml:space="preserve"> Observera exempelvis att kommunen är skyldig att dokumentera köpet om värde</w:t>
      </w:r>
      <w:r w:rsidR="00FD3A90">
        <w:t>t</w:t>
      </w:r>
      <w:r w:rsidR="00C16884">
        <w:t xml:space="preserve"> överstiger 100 000 kr. </w:t>
      </w:r>
      <w:r w:rsidR="00C16884" w:rsidRPr="00C16884">
        <w:t xml:space="preserve">Dokumentationen ska vara tillräcklig för att </w:t>
      </w:r>
      <w:r w:rsidR="00C16884">
        <w:t xml:space="preserve">kunna </w:t>
      </w:r>
      <w:r w:rsidR="00C16884" w:rsidRPr="00C16884">
        <w:t xml:space="preserve">motivera </w:t>
      </w:r>
      <w:r w:rsidR="00C16884">
        <w:t>ert beslut och val av leverantör.</w:t>
      </w:r>
      <w:r w:rsidR="00A363E9">
        <w:t xml:space="preserve"> </w:t>
      </w:r>
    </w:p>
    <w:p w14:paraId="2777EA7E" w14:textId="27F361FD" w:rsidR="006970E6" w:rsidRDefault="00A363E9" w:rsidP="00B057B6">
      <w:pPr>
        <w:spacing w:after="200" w:line="276" w:lineRule="auto"/>
      </w:pPr>
      <w:r>
        <w:t>O</w:t>
      </w:r>
      <w:r w:rsidR="006970E6">
        <w:t xml:space="preserve">bservera även </w:t>
      </w:r>
      <w:r>
        <w:t>att direkt</w:t>
      </w:r>
      <w:r w:rsidR="008B22B6">
        <w:t>upphandlingsgränsen för år 202</w:t>
      </w:r>
      <w:r w:rsidR="00C67D50">
        <w:t>1</w:t>
      </w:r>
      <w:r w:rsidR="009F3A30">
        <w:t xml:space="preserve"> </w:t>
      </w:r>
      <w:r w:rsidR="008B22B6">
        <w:t>är 615 312</w:t>
      </w:r>
      <w:r>
        <w:t xml:space="preserve"> kr</w:t>
      </w:r>
      <w:r w:rsidR="00EA03EF">
        <w:t xml:space="preserve"> exkl. moms</w:t>
      </w:r>
      <w:r w:rsidR="006970E6">
        <w:t xml:space="preserve">. </w:t>
      </w:r>
      <w:r w:rsidR="006970E6" w:rsidRPr="006970E6">
        <w:t>Vid beräkningen ska den upphandlande myndigheten beakta direktupphandlingar av samma slag gjorda under räkenskapsåret</w:t>
      </w:r>
      <w:r w:rsidR="00EA03EF" w:rsidRPr="00EA03EF">
        <w:t xml:space="preserve"> eller om kontraktet sträcker sig över längre tid räknas hela kontraktsvärdet</w:t>
      </w:r>
      <w:r w:rsidR="006970E6" w:rsidRPr="006970E6">
        <w:t xml:space="preserve">. </w:t>
      </w:r>
      <w:r w:rsidR="006970E6">
        <w:t xml:space="preserve">Vid beräkningen ska den eventuella optionen </w:t>
      </w:r>
      <w:r w:rsidR="006970E6" w:rsidRPr="006970E6">
        <w:t>beaktas som om de</w:t>
      </w:r>
      <w:r w:rsidR="006970E6">
        <w:t>n</w:t>
      </w:r>
      <w:r w:rsidR="006970E6" w:rsidRPr="006970E6">
        <w:t xml:space="preserve"> utnyttjats.</w:t>
      </w:r>
    </w:p>
    <w:p w14:paraId="3E6BAF4D" w14:textId="208E9949" w:rsidR="006D7ED7" w:rsidRDefault="009B3901" w:rsidP="00B057B6">
      <w:pPr>
        <w:spacing w:after="200" w:line="276" w:lineRule="auto"/>
      </w:pPr>
      <w:r>
        <w:t xml:space="preserve">Gulmarkerad text är delar som behöver anpassas till varje enskild direktupphandling. </w:t>
      </w:r>
      <w:r w:rsidR="00291209">
        <w:t xml:space="preserve">Gulmarkeringen och texten inom hakparateserna är instruktioner för kommunen och ska tas bort </w:t>
      </w:r>
      <w:r>
        <w:t xml:space="preserve">innan annonsering/utskick. Dokumentet är </w:t>
      </w:r>
      <w:proofErr w:type="gramStart"/>
      <w:r>
        <w:t>ej</w:t>
      </w:r>
      <w:proofErr w:type="gramEnd"/>
      <w:r>
        <w:t xml:space="preserve"> låst och det är möjligt att göra anpassningar i dokumentet, dock ska unde</w:t>
      </w:r>
      <w:r w:rsidR="008B22B6">
        <w:t xml:space="preserve">rsökningen genomföras enligt </w:t>
      </w:r>
      <w:r w:rsidR="002D37C7">
        <w:t xml:space="preserve">SBA:s/ </w:t>
      </w:r>
      <w:bookmarkStart w:id="0" w:name="_GoBack"/>
      <w:bookmarkEnd w:id="0"/>
      <w:r w:rsidR="008B22B6">
        <w:t>SKR</w:t>
      </w:r>
      <w:r>
        <w:t>:s  instruktioner.</w:t>
      </w:r>
    </w:p>
    <w:p w14:paraId="4430FA69" w14:textId="77777777" w:rsidR="009B3901" w:rsidRDefault="009B3901" w:rsidP="00B057B6">
      <w:pPr>
        <w:spacing w:after="200" w:line="276" w:lineRule="auto"/>
      </w:pPr>
      <w:r>
        <w:t xml:space="preserve">Vid frågor kontakta: </w:t>
      </w:r>
    </w:p>
    <w:p w14:paraId="33DA332D" w14:textId="77777777" w:rsidR="00B84C4E" w:rsidRPr="00B84C4E" w:rsidRDefault="00B84C4E" w:rsidP="00B84C4E">
      <w:pPr>
        <w:rPr>
          <w:i/>
        </w:rPr>
      </w:pPr>
      <w:r w:rsidRPr="00B84C4E">
        <w:rPr>
          <w:i/>
        </w:rPr>
        <w:t>Stefan Frid</w:t>
      </w:r>
    </w:p>
    <w:p w14:paraId="31DE4717" w14:textId="77777777" w:rsidR="00B84C4E" w:rsidRPr="00B84C4E" w:rsidRDefault="00B84C4E" w:rsidP="00B84C4E">
      <w:pPr>
        <w:rPr>
          <w:i/>
        </w:rPr>
      </w:pPr>
      <w:r w:rsidRPr="00B84C4E">
        <w:rPr>
          <w:i/>
        </w:rPr>
        <w:t>Ansv. Näringslivsservice, Stockholm Business Alliance</w:t>
      </w:r>
    </w:p>
    <w:p w14:paraId="12A973D6" w14:textId="77777777" w:rsidR="00B84C4E" w:rsidRPr="00B84C4E" w:rsidRDefault="00B84C4E" w:rsidP="00B84C4E">
      <w:pPr>
        <w:rPr>
          <w:i/>
        </w:rPr>
      </w:pPr>
      <w:r w:rsidRPr="00B84C4E">
        <w:rPr>
          <w:i/>
        </w:rPr>
        <w:t>Invest Stockholm</w:t>
      </w:r>
    </w:p>
    <w:p w14:paraId="7E0DCA71" w14:textId="77777777" w:rsidR="00B84C4E" w:rsidRDefault="00B84C4E" w:rsidP="00B84C4E">
      <w:pPr>
        <w:rPr>
          <w:i/>
        </w:rPr>
      </w:pPr>
      <w:r w:rsidRPr="00B84C4E">
        <w:rPr>
          <w:i/>
        </w:rPr>
        <w:t>Telefon: 08-508 28</w:t>
      </w:r>
      <w:r>
        <w:rPr>
          <w:i/>
        </w:rPr>
        <w:t> </w:t>
      </w:r>
      <w:r w:rsidRPr="00B84C4E">
        <w:rPr>
          <w:i/>
        </w:rPr>
        <w:t xml:space="preserve">016 </w:t>
      </w:r>
    </w:p>
    <w:p w14:paraId="187DBF14" w14:textId="6CF759ED" w:rsidR="009B3901" w:rsidRDefault="00B84C4E" w:rsidP="00B84C4E">
      <w:pPr>
        <w:rPr>
          <w:i/>
          <w:lang w:val="en-US"/>
        </w:rPr>
      </w:pPr>
      <w:r w:rsidRPr="00B84C4E">
        <w:rPr>
          <w:i/>
        </w:rPr>
        <w:t xml:space="preserve">E-post: </w:t>
      </w:r>
      <w:hyperlink r:id="rId10" w:history="1">
        <w:r w:rsidRPr="00BB7FD3">
          <w:rPr>
            <w:rStyle w:val="Hyperlnk"/>
            <w:i/>
          </w:rPr>
          <w:t>Stefan.frid@stockholm.se</w:t>
        </w:r>
      </w:hyperlink>
      <w:r>
        <w:rPr>
          <w:i/>
        </w:rPr>
        <w:t xml:space="preserve"> </w:t>
      </w:r>
    </w:p>
    <w:sectPr w:rsidR="009B3901" w:rsidSect="00386329">
      <w:headerReference w:type="default" r:id="rId11"/>
      <w:headerReference w:type="first" r:id="rId12"/>
      <w:pgSz w:w="11907" w:h="16839" w:code="9"/>
      <w:pgMar w:top="2041" w:right="1644" w:bottom="1701" w:left="1928" w:header="81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A45DD" w14:textId="77777777" w:rsidR="00D1376B" w:rsidRDefault="00D1376B" w:rsidP="005E0DE8">
      <w:pPr>
        <w:spacing w:after="0" w:line="240" w:lineRule="auto"/>
      </w:pPr>
      <w:r>
        <w:separator/>
      </w:r>
    </w:p>
  </w:endnote>
  <w:endnote w:type="continuationSeparator" w:id="0">
    <w:p w14:paraId="5577E45D" w14:textId="77777777" w:rsidR="00D1376B" w:rsidRDefault="00D1376B" w:rsidP="005E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C3156" w14:textId="77777777" w:rsidR="00D1376B" w:rsidRDefault="00D1376B" w:rsidP="005E0DE8">
      <w:pPr>
        <w:spacing w:after="0" w:line="240" w:lineRule="auto"/>
      </w:pPr>
      <w:r>
        <w:separator/>
      </w:r>
    </w:p>
  </w:footnote>
  <w:footnote w:type="continuationSeparator" w:id="0">
    <w:p w14:paraId="2FBD7AC8" w14:textId="77777777" w:rsidR="00D1376B" w:rsidRDefault="00D1376B" w:rsidP="005E0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01D15" w14:textId="63584EEC" w:rsidR="00DD42A1" w:rsidRDefault="00386329" w:rsidP="00DC752F">
    <w:pPr>
      <w:pStyle w:val="Sidhuvud"/>
      <w:jc w:val="right"/>
    </w:pPr>
    <w:r>
      <w:fldChar w:fldCharType="begin"/>
    </w:r>
    <w:r>
      <w:instrText xml:space="preserve"> PAGE  \* Arabic  \* MERGEFORMAT </w:instrText>
    </w:r>
    <w:r>
      <w:fldChar w:fldCharType="separate"/>
    </w:r>
    <w:r w:rsidR="002D37C7">
      <w:rPr>
        <w:noProof/>
      </w:rPr>
      <w:t>10</w:t>
    </w:r>
    <w:r>
      <w:fldChar w:fldCharType="end"/>
    </w:r>
    <w:r>
      <w:t xml:space="preserve"> (</w:t>
    </w:r>
    <w:r w:rsidR="002D37C7">
      <w:fldChar w:fldCharType="begin"/>
    </w:r>
    <w:r w:rsidR="002D37C7">
      <w:instrText xml:space="preserve"> NUMPAGES  \* Arabic  \* MERGEFORMAT </w:instrText>
    </w:r>
    <w:r w:rsidR="002D37C7">
      <w:fldChar w:fldCharType="separate"/>
    </w:r>
    <w:r w:rsidR="002D37C7">
      <w:rPr>
        <w:noProof/>
      </w:rPr>
      <w:t>11</w:t>
    </w:r>
    <w:r w:rsidR="002D37C7">
      <w:rPr>
        <w:noProof/>
      </w:rPr>
      <w:fldChar w:fldCharType="end"/>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E167" w14:textId="044B7070" w:rsidR="00DD42A1" w:rsidRPr="006E1C06" w:rsidRDefault="00DD42A1" w:rsidP="00DD42A1">
    <w:pPr>
      <w:pStyle w:val="Sidhuvud"/>
      <w:tabs>
        <w:tab w:val="clear" w:pos="4680"/>
        <w:tab w:val="left" w:pos="3240"/>
      </w:tabs>
      <w:rPr>
        <w:highlight w:val="yellow"/>
      </w:rPr>
    </w:pPr>
    <w:r w:rsidRPr="006E1C06">
      <w:rPr>
        <w:highlight w:val="yellow"/>
      </w:rPr>
      <w:t>Upphandlade kommunens logotyp</w:t>
    </w:r>
    <w:r w:rsidRPr="00DD42A1">
      <w:rPr>
        <w:rFonts w:asciiTheme="minorHAnsi" w:hAnsiTheme="minorHAnsi"/>
        <w:sz w:val="20"/>
        <w:szCs w:val="20"/>
      </w:rPr>
      <w:ptab w:relativeTo="margin" w:alignment="center" w:leader="none"/>
    </w:r>
    <w:r>
      <w:rPr>
        <w:b/>
        <w:caps/>
        <w:sz w:val="20"/>
        <w:szCs w:val="20"/>
      </w:rPr>
      <w:t>Offertförfrågan</w:t>
    </w:r>
    <w:r w:rsidRPr="00DD42A1">
      <w:rPr>
        <w:rFonts w:asciiTheme="minorHAnsi" w:hAnsiTheme="minorHAnsi"/>
        <w:sz w:val="20"/>
        <w:szCs w:val="20"/>
      </w:rPr>
      <w:ptab w:relativeTo="margin" w:alignment="right" w:leader="none"/>
    </w:r>
    <w:r w:rsidRPr="006E1C06">
      <w:rPr>
        <w:highlight w:val="yellow"/>
      </w:rPr>
      <w:t>Dnr:</w:t>
    </w:r>
  </w:p>
  <w:p w14:paraId="3AB6ADDF" w14:textId="76E606F1" w:rsidR="00291209" w:rsidRPr="00DD42A1" w:rsidRDefault="00DD42A1" w:rsidP="00DD42A1">
    <w:pPr>
      <w:pStyle w:val="Sidhuvud"/>
      <w:tabs>
        <w:tab w:val="clear" w:pos="4680"/>
        <w:tab w:val="left" w:pos="3119"/>
        <w:tab w:val="left" w:pos="3175"/>
      </w:tabs>
      <w:spacing w:before="360"/>
      <w:rPr>
        <w:sz w:val="20"/>
        <w:szCs w:val="20"/>
      </w:rPr>
    </w:pPr>
    <w:r>
      <w:rPr>
        <w:sz w:val="20"/>
        <w:szCs w:val="20"/>
      </w:rPr>
      <w:tab/>
    </w:r>
    <w:sdt>
      <w:sdtPr>
        <w:rPr>
          <w:szCs w:val="16"/>
          <w:highlight w:val="yellow"/>
        </w:rPr>
        <w:tag w:val="ccDatum"/>
        <w:id w:val="-1282260476"/>
        <w:date>
          <w:dateFormat w:val="yyyy-MM-dd"/>
          <w:lid w:val="sv-SE"/>
          <w:storeMappedDataAs w:val="dateTime"/>
          <w:calendar w:val="gregorian"/>
        </w:date>
      </w:sdtPr>
      <w:sdtEndPr/>
      <w:sdtContent>
        <w:r w:rsidRPr="006E1C06">
          <w:rPr>
            <w:szCs w:val="16"/>
            <w:highlight w:val="yellow"/>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3679B"/>
    <w:multiLevelType w:val="multilevel"/>
    <w:tmpl w:val="86D63592"/>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030BF9"/>
    <w:multiLevelType w:val="hybridMultilevel"/>
    <w:tmpl w:val="BDBA319C"/>
    <w:lvl w:ilvl="0" w:tplc="64347362">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50171A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4D4ED7"/>
    <w:multiLevelType w:val="hybridMultilevel"/>
    <w:tmpl w:val="FB3CFA44"/>
    <w:lvl w:ilvl="0" w:tplc="64347362">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2097A70"/>
    <w:multiLevelType w:val="hybridMultilevel"/>
    <w:tmpl w:val="A4027FB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0DD4FA3"/>
    <w:multiLevelType w:val="multilevel"/>
    <w:tmpl w:val="C0DC5244"/>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lvlText w:val="%3.1"/>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657C60"/>
    <w:multiLevelType w:val="multilevel"/>
    <w:tmpl w:val="945CF498"/>
    <w:lvl w:ilvl="0">
      <w:start w:val="1"/>
      <w:numFmt w:val="decimal"/>
      <w:lvlText w:val="%1"/>
      <w:lvlJc w:val="left"/>
      <w:pPr>
        <w:ind w:left="405" w:hanging="40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4781CAF"/>
    <w:multiLevelType w:val="hybridMultilevel"/>
    <w:tmpl w:val="26B0865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5650F1C"/>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A056FD1"/>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2C4ACE"/>
    <w:multiLevelType w:val="multilevel"/>
    <w:tmpl w:val="86D63592"/>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0936C4E"/>
    <w:multiLevelType w:val="hybridMultilevel"/>
    <w:tmpl w:val="BED47B3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CA571D2"/>
    <w:multiLevelType w:val="multilevel"/>
    <w:tmpl w:val="86D63592"/>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B7823A5"/>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326DF4"/>
    <w:multiLevelType w:val="hybridMultilevel"/>
    <w:tmpl w:val="DA382CAC"/>
    <w:lvl w:ilvl="0" w:tplc="64883F5A">
      <w:start w:val="5"/>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1"/>
  </w:num>
  <w:num w:numId="5">
    <w:abstractNumId w:val="3"/>
  </w:num>
  <w:num w:numId="6">
    <w:abstractNumId w:val="11"/>
  </w:num>
  <w:num w:numId="7">
    <w:abstractNumId w:val="14"/>
  </w:num>
  <w:num w:numId="8">
    <w:abstractNumId w:val="5"/>
  </w:num>
  <w:num w:numId="9">
    <w:abstractNumId w:val="13"/>
  </w:num>
  <w:num w:numId="10">
    <w:abstractNumId w:val="8"/>
  </w:num>
  <w:num w:numId="11">
    <w:abstractNumId w:val="9"/>
  </w:num>
  <w:num w:numId="12">
    <w:abstractNumId w:val="10"/>
  </w:num>
  <w:num w:numId="13">
    <w:abstractNumId w:val="12"/>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Department" w:val="Tillväxt och samhällsbyggnad"/>
    <w:docVar w:name="LEmail" w:val="jan.torege@skl.se"/>
    <w:docVar w:name="LName" w:val="Jan Torége"/>
    <w:docVar w:name="LPhone" w:val="08-452 78 89"/>
  </w:docVars>
  <w:rsids>
    <w:rsidRoot w:val="009B3901"/>
    <w:rsid w:val="00002A0A"/>
    <w:rsid w:val="000062C8"/>
    <w:rsid w:val="00032788"/>
    <w:rsid w:val="000372A0"/>
    <w:rsid w:val="00056EFE"/>
    <w:rsid w:val="000677E1"/>
    <w:rsid w:val="00067A08"/>
    <w:rsid w:val="0007649E"/>
    <w:rsid w:val="000771A2"/>
    <w:rsid w:val="00094324"/>
    <w:rsid w:val="000A3FD1"/>
    <w:rsid w:val="000A57CC"/>
    <w:rsid w:val="000B3241"/>
    <w:rsid w:val="000D3EB2"/>
    <w:rsid w:val="000E36A0"/>
    <w:rsid w:val="000F0BDA"/>
    <w:rsid w:val="000F2847"/>
    <w:rsid w:val="000F4046"/>
    <w:rsid w:val="000F4A02"/>
    <w:rsid w:val="00105C73"/>
    <w:rsid w:val="00132271"/>
    <w:rsid w:val="00136D68"/>
    <w:rsid w:val="0014039B"/>
    <w:rsid w:val="00143595"/>
    <w:rsid w:val="0017353E"/>
    <w:rsid w:val="001814D0"/>
    <w:rsid w:val="001A4C64"/>
    <w:rsid w:val="001C0086"/>
    <w:rsid w:val="001D089F"/>
    <w:rsid w:val="001E6123"/>
    <w:rsid w:val="001E7753"/>
    <w:rsid w:val="001F4C64"/>
    <w:rsid w:val="00206AD6"/>
    <w:rsid w:val="00206EB3"/>
    <w:rsid w:val="00240AF2"/>
    <w:rsid w:val="002411D1"/>
    <w:rsid w:val="00274A59"/>
    <w:rsid w:val="002844CB"/>
    <w:rsid w:val="00291209"/>
    <w:rsid w:val="00294A1A"/>
    <w:rsid w:val="002B338F"/>
    <w:rsid w:val="002C0659"/>
    <w:rsid w:val="002D37C7"/>
    <w:rsid w:val="002E1E92"/>
    <w:rsid w:val="003041E0"/>
    <w:rsid w:val="003067A1"/>
    <w:rsid w:val="00310129"/>
    <w:rsid w:val="00313EE6"/>
    <w:rsid w:val="0031577B"/>
    <w:rsid w:val="00320DB5"/>
    <w:rsid w:val="00321197"/>
    <w:rsid w:val="00326E44"/>
    <w:rsid w:val="0035259E"/>
    <w:rsid w:val="0037334C"/>
    <w:rsid w:val="00381280"/>
    <w:rsid w:val="00386329"/>
    <w:rsid w:val="0039124C"/>
    <w:rsid w:val="00393E36"/>
    <w:rsid w:val="003A34B8"/>
    <w:rsid w:val="003B3D26"/>
    <w:rsid w:val="003C5F6F"/>
    <w:rsid w:val="003D7521"/>
    <w:rsid w:val="003E69AE"/>
    <w:rsid w:val="003F539E"/>
    <w:rsid w:val="0040103E"/>
    <w:rsid w:val="004052EB"/>
    <w:rsid w:val="00405C51"/>
    <w:rsid w:val="004141A9"/>
    <w:rsid w:val="00415035"/>
    <w:rsid w:val="004418BD"/>
    <w:rsid w:val="00446465"/>
    <w:rsid w:val="00453034"/>
    <w:rsid w:val="00467429"/>
    <w:rsid w:val="00467483"/>
    <w:rsid w:val="004702B5"/>
    <w:rsid w:val="004719D4"/>
    <w:rsid w:val="00492D7C"/>
    <w:rsid w:val="004A6D38"/>
    <w:rsid w:val="004B1400"/>
    <w:rsid w:val="004B150A"/>
    <w:rsid w:val="004B3E72"/>
    <w:rsid w:val="004B64AD"/>
    <w:rsid w:val="004C4C75"/>
    <w:rsid w:val="004C6BFC"/>
    <w:rsid w:val="004D4089"/>
    <w:rsid w:val="004F0810"/>
    <w:rsid w:val="004F0E41"/>
    <w:rsid w:val="004F266D"/>
    <w:rsid w:val="004F325F"/>
    <w:rsid w:val="00507D03"/>
    <w:rsid w:val="005122E9"/>
    <w:rsid w:val="005130F2"/>
    <w:rsid w:val="0051445D"/>
    <w:rsid w:val="00520084"/>
    <w:rsid w:val="00523CCE"/>
    <w:rsid w:val="00526651"/>
    <w:rsid w:val="00526FA1"/>
    <w:rsid w:val="00532C21"/>
    <w:rsid w:val="005349C1"/>
    <w:rsid w:val="00536B3E"/>
    <w:rsid w:val="00540FA9"/>
    <w:rsid w:val="00543ADF"/>
    <w:rsid w:val="00554DC8"/>
    <w:rsid w:val="00565915"/>
    <w:rsid w:val="00566B14"/>
    <w:rsid w:val="00577383"/>
    <w:rsid w:val="005808E9"/>
    <w:rsid w:val="005877F7"/>
    <w:rsid w:val="005A0190"/>
    <w:rsid w:val="005B1880"/>
    <w:rsid w:val="005B274E"/>
    <w:rsid w:val="005B439D"/>
    <w:rsid w:val="005C51F2"/>
    <w:rsid w:val="005D18C0"/>
    <w:rsid w:val="005D5886"/>
    <w:rsid w:val="005D637F"/>
    <w:rsid w:val="005E0DE8"/>
    <w:rsid w:val="005E5821"/>
    <w:rsid w:val="005E7A9C"/>
    <w:rsid w:val="005F3393"/>
    <w:rsid w:val="005F638C"/>
    <w:rsid w:val="0062518D"/>
    <w:rsid w:val="0063268F"/>
    <w:rsid w:val="00661E14"/>
    <w:rsid w:val="00682C09"/>
    <w:rsid w:val="0068329A"/>
    <w:rsid w:val="006970E6"/>
    <w:rsid w:val="00697FBF"/>
    <w:rsid w:val="006A2C68"/>
    <w:rsid w:val="006A346E"/>
    <w:rsid w:val="006B66CA"/>
    <w:rsid w:val="006B74C0"/>
    <w:rsid w:val="006D7ED7"/>
    <w:rsid w:val="006E0DD9"/>
    <w:rsid w:val="006E1C06"/>
    <w:rsid w:val="0070293C"/>
    <w:rsid w:val="007378DE"/>
    <w:rsid w:val="00743BF7"/>
    <w:rsid w:val="00745552"/>
    <w:rsid w:val="007547F0"/>
    <w:rsid w:val="00762F7C"/>
    <w:rsid w:val="00770528"/>
    <w:rsid w:val="007804AB"/>
    <w:rsid w:val="00791005"/>
    <w:rsid w:val="00791BA9"/>
    <w:rsid w:val="00791E6C"/>
    <w:rsid w:val="00794C0D"/>
    <w:rsid w:val="007A237A"/>
    <w:rsid w:val="007A7AAA"/>
    <w:rsid w:val="007B2F34"/>
    <w:rsid w:val="007B6F0E"/>
    <w:rsid w:val="007E0BF0"/>
    <w:rsid w:val="007E3AE7"/>
    <w:rsid w:val="007E48C1"/>
    <w:rsid w:val="00803AB6"/>
    <w:rsid w:val="00820621"/>
    <w:rsid w:val="00825851"/>
    <w:rsid w:val="00826EA6"/>
    <w:rsid w:val="00834DEB"/>
    <w:rsid w:val="008377EE"/>
    <w:rsid w:val="008512CE"/>
    <w:rsid w:val="008A6A2A"/>
    <w:rsid w:val="008B14D0"/>
    <w:rsid w:val="008B1D75"/>
    <w:rsid w:val="008B22B6"/>
    <w:rsid w:val="008C4375"/>
    <w:rsid w:val="008C488E"/>
    <w:rsid w:val="008C4C50"/>
    <w:rsid w:val="008D7D70"/>
    <w:rsid w:val="008F0699"/>
    <w:rsid w:val="008F5BA5"/>
    <w:rsid w:val="00912E3B"/>
    <w:rsid w:val="00920949"/>
    <w:rsid w:val="00922411"/>
    <w:rsid w:val="00937DEF"/>
    <w:rsid w:val="00942286"/>
    <w:rsid w:val="00945430"/>
    <w:rsid w:val="00957357"/>
    <w:rsid w:val="00975662"/>
    <w:rsid w:val="00976BF3"/>
    <w:rsid w:val="00986366"/>
    <w:rsid w:val="00993B7A"/>
    <w:rsid w:val="00994964"/>
    <w:rsid w:val="009B3901"/>
    <w:rsid w:val="009D0DFE"/>
    <w:rsid w:val="009D1CF4"/>
    <w:rsid w:val="009D72C1"/>
    <w:rsid w:val="009E0C7E"/>
    <w:rsid w:val="009E2BAF"/>
    <w:rsid w:val="009E3F5D"/>
    <w:rsid w:val="009F2468"/>
    <w:rsid w:val="009F3A30"/>
    <w:rsid w:val="00A0161D"/>
    <w:rsid w:val="00A363E9"/>
    <w:rsid w:val="00A42795"/>
    <w:rsid w:val="00A42A27"/>
    <w:rsid w:val="00A56FE8"/>
    <w:rsid w:val="00A76633"/>
    <w:rsid w:val="00A86407"/>
    <w:rsid w:val="00A947E0"/>
    <w:rsid w:val="00A97773"/>
    <w:rsid w:val="00AA0637"/>
    <w:rsid w:val="00AA15DA"/>
    <w:rsid w:val="00AB4274"/>
    <w:rsid w:val="00AD616C"/>
    <w:rsid w:val="00AE35D0"/>
    <w:rsid w:val="00AE3AFD"/>
    <w:rsid w:val="00AF61F5"/>
    <w:rsid w:val="00B054B8"/>
    <w:rsid w:val="00B057B6"/>
    <w:rsid w:val="00B2257D"/>
    <w:rsid w:val="00B30A15"/>
    <w:rsid w:val="00B34BCB"/>
    <w:rsid w:val="00B34C9B"/>
    <w:rsid w:val="00B35E61"/>
    <w:rsid w:val="00B5005C"/>
    <w:rsid w:val="00B57251"/>
    <w:rsid w:val="00B676FF"/>
    <w:rsid w:val="00B81AEF"/>
    <w:rsid w:val="00B81BCA"/>
    <w:rsid w:val="00B84C4E"/>
    <w:rsid w:val="00BA0267"/>
    <w:rsid w:val="00BB2DDC"/>
    <w:rsid w:val="00BC27A6"/>
    <w:rsid w:val="00BF7C46"/>
    <w:rsid w:val="00C056F8"/>
    <w:rsid w:val="00C16884"/>
    <w:rsid w:val="00C33BFC"/>
    <w:rsid w:val="00C34398"/>
    <w:rsid w:val="00C374C8"/>
    <w:rsid w:val="00C40C43"/>
    <w:rsid w:val="00C50EDE"/>
    <w:rsid w:val="00C63785"/>
    <w:rsid w:val="00C67D50"/>
    <w:rsid w:val="00C835D1"/>
    <w:rsid w:val="00CB1297"/>
    <w:rsid w:val="00CB4234"/>
    <w:rsid w:val="00CB653F"/>
    <w:rsid w:val="00CC48F0"/>
    <w:rsid w:val="00CD621D"/>
    <w:rsid w:val="00CE15B9"/>
    <w:rsid w:val="00CF740E"/>
    <w:rsid w:val="00CF7C9A"/>
    <w:rsid w:val="00D02FA7"/>
    <w:rsid w:val="00D03490"/>
    <w:rsid w:val="00D10B76"/>
    <w:rsid w:val="00D1376B"/>
    <w:rsid w:val="00D24CC0"/>
    <w:rsid w:val="00D50E7B"/>
    <w:rsid w:val="00D71FF3"/>
    <w:rsid w:val="00D827F3"/>
    <w:rsid w:val="00D84FCD"/>
    <w:rsid w:val="00D852D2"/>
    <w:rsid w:val="00D8617A"/>
    <w:rsid w:val="00D97FCF"/>
    <w:rsid w:val="00DA0049"/>
    <w:rsid w:val="00DA1BB9"/>
    <w:rsid w:val="00DA6FBC"/>
    <w:rsid w:val="00DC752F"/>
    <w:rsid w:val="00DD2507"/>
    <w:rsid w:val="00DD29FB"/>
    <w:rsid w:val="00DD42A1"/>
    <w:rsid w:val="00DD5DA3"/>
    <w:rsid w:val="00DF3964"/>
    <w:rsid w:val="00E129CD"/>
    <w:rsid w:val="00E12BDE"/>
    <w:rsid w:val="00E236A9"/>
    <w:rsid w:val="00E40F4D"/>
    <w:rsid w:val="00E47168"/>
    <w:rsid w:val="00E521B5"/>
    <w:rsid w:val="00E56BED"/>
    <w:rsid w:val="00EA03EF"/>
    <w:rsid w:val="00EB12E6"/>
    <w:rsid w:val="00EB15B4"/>
    <w:rsid w:val="00EB5DF2"/>
    <w:rsid w:val="00EC100D"/>
    <w:rsid w:val="00ED1FB9"/>
    <w:rsid w:val="00EE7790"/>
    <w:rsid w:val="00EF65D8"/>
    <w:rsid w:val="00F03BFF"/>
    <w:rsid w:val="00F218E0"/>
    <w:rsid w:val="00F30F2D"/>
    <w:rsid w:val="00F31689"/>
    <w:rsid w:val="00F33A41"/>
    <w:rsid w:val="00F35119"/>
    <w:rsid w:val="00F371AC"/>
    <w:rsid w:val="00F405DB"/>
    <w:rsid w:val="00F40D4F"/>
    <w:rsid w:val="00F5236B"/>
    <w:rsid w:val="00F53EEE"/>
    <w:rsid w:val="00F60AE7"/>
    <w:rsid w:val="00F65425"/>
    <w:rsid w:val="00F74914"/>
    <w:rsid w:val="00F83B7D"/>
    <w:rsid w:val="00F906A3"/>
    <w:rsid w:val="00F90F3C"/>
    <w:rsid w:val="00FA6E2E"/>
    <w:rsid w:val="00FB38E2"/>
    <w:rsid w:val="00FB54AF"/>
    <w:rsid w:val="00FD26C7"/>
    <w:rsid w:val="00FD3A90"/>
    <w:rsid w:val="00FD6EA4"/>
    <w:rsid w:val="00FE7853"/>
    <w:rsid w:val="00FF0CC1"/>
    <w:rsid w:val="00FF141A"/>
    <w:rsid w:val="00FF2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CC4341"/>
  <w15:docId w15:val="{22FD593A-2B70-40FA-947F-B1F7F1BB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2D2"/>
    <w:pPr>
      <w:spacing w:after="120" w:line="300" w:lineRule="atLeast"/>
    </w:pPr>
    <w:rPr>
      <w:sz w:val="24"/>
      <w:lang w:val="sv-SE"/>
    </w:rPr>
  </w:style>
  <w:style w:type="paragraph" w:styleId="Rubrik1">
    <w:name w:val="heading 1"/>
    <w:basedOn w:val="Normal"/>
    <w:next w:val="Normal"/>
    <w:link w:val="Rubrik1Char"/>
    <w:uiPriority w:val="9"/>
    <w:qFormat/>
    <w:rsid w:val="00CB4234"/>
    <w:pPr>
      <w:keepNext/>
      <w:keepLines/>
      <w:spacing w:before="200" w:line="400" w:lineRule="exact"/>
      <w:outlineLvl w:val="0"/>
    </w:pPr>
    <w:rPr>
      <w:rFonts w:asciiTheme="majorHAnsi" w:eastAsiaTheme="majorEastAsia" w:hAnsiTheme="majorHAnsi" w:cstheme="majorBidi"/>
      <w:b/>
      <w:bCs/>
      <w:sz w:val="32"/>
      <w:szCs w:val="28"/>
    </w:rPr>
  </w:style>
  <w:style w:type="paragraph" w:styleId="Rubrik2">
    <w:name w:val="heading 2"/>
    <w:basedOn w:val="Normal"/>
    <w:next w:val="Normal"/>
    <w:link w:val="Rubrik2Char"/>
    <w:uiPriority w:val="9"/>
    <w:qFormat/>
    <w:rsid w:val="00CB4234"/>
    <w:pPr>
      <w:keepNext/>
      <w:keepLines/>
      <w:spacing w:before="200" w:line="360" w:lineRule="exact"/>
      <w:outlineLvl w:val="1"/>
    </w:pPr>
    <w:rPr>
      <w:rFonts w:asciiTheme="majorHAnsi" w:eastAsiaTheme="majorEastAsia" w:hAnsiTheme="majorHAnsi" w:cstheme="majorBidi"/>
      <w:b/>
      <w:bCs/>
      <w:sz w:val="28"/>
      <w:szCs w:val="26"/>
    </w:rPr>
  </w:style>
  <w:style w:type="paragraph" w:styleId="Rubrik3">
    <w:name w:val="heading 3"/>
    <w:basedOn w:val="Normal"/>
    <w:next w:val="Normal"/>
    <w:link w:val="Rubrik3Char"/>
    <w:uiPriority w:val="9"/>
    <w:qFormat/>
    <w:rsid w:val="00CB4234"/>
    <w:pPr>
      <w:keepNext/>
      <w:keepLines/>
      <w:spacing w:before="160" w:after="80" w:line="320" w:lineRule="exact"/>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qFormat/>
    <w:rsid w:val="00CB4234"/>
    <w:pPr>
      <w:keepNext/>
      <w:keepLines/>
      <w:spacing w:before="160" w:after="80" w:line="300" w:lineRule="exact"/>
      <w:outlineLvl w:val="3"/>
    </w:pPr>
    <w:rPr>
      <w:rFonts w:asciiTheme="majorHAnsi" w:eastAsiaTheme="majorEastAsia" w:hAnsiTheme="majorHAnsi" w:cstheme="majorBidi"/>
      <w:b/>
      <w:bCs/>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B4234"/>
    <w:rPr>
      <w:rFonts w:asciiTheme="majorHAnsi" w:eastAsiaTheme="majorEastAsia" w:hAnsiTheme="majorHAnsi" w:cstheme="majorBidi"/>
      <w:b/>
      <w:bCs/>
      <w:sz w:val="32"/>
      <w:szCs w:val="28"/>
    </w:rPr>
  </w:style>
  <w:style w:type="character" w:customStyle="1" w:styleId="Rubrik2Char">
    <w:name w:val="Rubrik 2 Char"/>
    <w:basedOn w:val="Standardstycketeckensnitt"/>
    <w:link w:val="Rubrik2"/>
    <w:uiPriority w:val="9"/>
    <w:rsid w:val="00CB4234"/>
    <w:rPr>
      <w:rFonts w:asciiTheme="majorHAnsi" w:eastAsiaTheme="majorEastAsia" w:hAnsiTheme="majorHAnsi" w:cstheme="majorBidi"/>
      <w:b/>
      <w:bCs/>
      <w:sz w:val="28"/>
      <w:szCs w:val="26"/>
    </w:rPr>
  </w:style>
  <w:style w:type="character" w:customStyle="1" w:styleId="Rubrik3Char">
    <w:name w:val="Rubrik 3 Char"/>
    <w:basedOn w:val="Standardstycketeckensnitt"/>
    <w:link w:val="Rubrik3"/>
    <w:uiPriority w:val="9"/>
    <w:rsid w:val="00CB4234"/>
    <w:rPr>
      <w:rFonts w:asciiTheme="majorHAnsi" w:eastAsiaTheme="majorEastAsia" w:hAnsiTheme="majorHAnsi" w:cstheme="majorBidi"/>
      <w:b/>
      <w:bCs/>
      <w:sz w:val="24"/>
    </w:rPr>
  </w:style>
  <w:style w:type="character" w:customStyle="1" w:styleId="Rubrik4Char">
    <w:name w:val="Rubrik 4 Char"/>
    <w:basedOn w:val="Standardstycketeckensnitt"/>
    <w:link w:val="Rubrik4"/>
    <w:uiPriority w:val="9"/>
    <w:rsid w:val="00CB4234"/>
    <w:rPr>
      <w:rFonts w:asciiTheme="majorHAnsi" w:eastAsiaTheme="majorEastAsia" w:hAnsiTheme="majorHAnsi" w:cstheme="majorBidi"/>
      <w:b/>
      <w:bCs/>
      <w:iCs/>
      <w:sz w:val="20"/>
    </w:rPr>
  </w:style>
  <w:style w:type="paragraph" w:styleId="Ingetavstnd">
    <w:name w:val="No Spacing"/>
    <w:uiPriority w:val="10"/>
    <w:rsid w:val="00CB4234"/>
    <w:pPr>
      <w:spacing w:after="0" w:line="240" w:lineRule="auto"/>
    </w:pPr>
    <w:rPr>
      <w:sz w:val="24"/>
    </w:rPr>
  </w:style>
  <w:style w:type="paragraph" w:styleId="Sidhuvud">
    <w:name w:val="header"/>
    <w:basedOn w:val="Normal"/>
    <w:link w:val="SidhuvudChar"/>
    <w:uiPriority w:val="99"/>
    <w:unhideWhenUsed/>
    <w:rsid w:val="005E0DE8"/>
    <w:pPr>
      <w:tabs>
        <w:tab w:val="center" w:pos="4680"/>
        <w:tab w:val="right" w:pos="9360"/>
      </w:tabs>
      <w:spacing w:after="0" w:line="240" w:lineRule="auto"/>
    </w:pPr>
    <w:rPr>
      <w:rFonts w:ascii="Arial" w:hAnsi="Arial"/>
      <w:sz w:val="16"/>
    </w:rPr>
  </w:style>
  <w:style w:type="character" w:customStyle="1" w:styleId="SidhuvudChar">
    <w:name w:val="Sidhuvud Char"/>
    <w:basedOn w:val="Standardstycketeckensnitt"/>
    <w:link w:val="Sidhuvud"/>
    <w:uiPriority w:val="99"/>
    <w:rsid w:val="005E0DE8"/>
    <w:rPr>
      <w:rFonts w:ascii="Arial" w:hAnsi="Arial"/>
      <w:sz w:val="16"/>
    </w:rPr>
  </w:style>
  <w:style w:type="paragraph" w:styleId="Sidfot">
    <w:name w:val="footer"/>
    <w:basedOn w:val="Normal"/>
    <w:link w:val="SidfotChar"/>
    <w:uiPriority w:val="99"/>
    <w:unhideWhenUsed/>
    <w:rsid w:val="005E0DE8"/>
    <w:pPr>
      <w:tabs>
        <w:tab w:val="center" w:pos="4680"/>
        <w:tab w:val="right" w:pos="9360"/>
      </w:tabs>
      <w:spacing w:after="0" w:line="240" w:lineRule="auto"/>
    </w:pPr>
    <w:rPr>
      <w:rFonts w:ascii="Arial" w:hAnsi="Arial"/>
      <w:sz w:val="16"/>
    </w:rPr>
  </w:style>
  <w:style w:type="character" w:customStyle="1" w:styleId="SidfotChar">
    <w:name w:val="Sidfot Char"/>
    <w:basedOn w:val="Standardstycketeckensnitt"/>
    <w:link w:val="Sidfot"/>
    <w:uiPriority w:val="99"/>
    <w:rsid w:val="005E0DE8"/>
    <w:rPr>
      <w:rFonts w:ascii="Arial" w:hAnsi="Arial"/>
      <w:sz w:val="16"/>
    </w:rPr>
  </w:style>
  <w:style w:type="table" w:styleId="Tabellrutnt">
    <w:name w:val="Table Grid"/>
    <w:basedOn w:val="Normaltabell"/>
    <w:uiPriority w:val="59"/>
    <w:rsid w:val="005E0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5E0DE8"/>
    <w:rPr>
      <w:color w:val="808080"/>
    </w:rPr>
  </w:style>
  <w:style w:type="paragraph" w:styleId="Ballongtext">
    <w:name w:val="Balloon Text"/>
    <w:basedOn w:val="Normal"/>
    <w:link w:val="BallongtextChar"/>
    <w:uiPriority w:val="99"/>
    <w:semiHidden/>
    <w:unhideWhenUsed/>
    <w:rsid w:val="005E0DE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E0DE8"/>
    <w:rPr>
      <w:rFonts w:ascii="Tahoma" w:hAnsi="Tahoma" w:cs="Tahoma"/>
      <w:sz w:val="16"/>
      <w:szCs w:val="16"/>
      <w:lang w:val="sv-SE"/>
    </w:rPr>
  </w:style>
  <w:style w:type="paragraph" w:customStyle="1" w:styleId="AdressochSignatur">
    <w:name w:val="Adress och Signatur"/>
    <w:basedOn w:val="Normal"/>
    <w:rsid w:val="008377EE"/>
    <w:pPr>
      <w:spacing w:after="0" w:line="240" w:lineRule="auto"/>
    </w:pPr>
  </w:style>
  <w:style w:type="character" w:styleId="Hyperlnk">
    <w:name w:val="Hyperlink"/>
    <w:basedOn w:val="Standardstycketeckensnitt"/>
    <w:uiPriority w:val="99"/>
    <w:unhideWhenUsed/>
    <w:rsid w:val="00CB1297"/>
    <w:rPr>
      <w:color w:val="0000FF" w:themeColor="hyperlink"/>
      <w:u w:val="single"/>
    </w:rPr>
  </w:style>
  <w:style w:type="paragraph" w:customStyle="1" w:styleId="Logopositionstext">
    <w:name w:val="Logopositionstext"/>
    <w:basedOn w:val="Normal"/>
    <w:rsid w:val="000062C8"/>
    <w:pPr>
      <w:spacing w:after="0" w:line="240" w:lineRule="auto"/>
    </w:pPr>
    <w:rPr>
      <w:sz w:val="2"/>
      <w:szCs w:val="2"/>
    </w:rPr>
  </w:style>
  <w:style w:type="character" w:styleId="Betoning">
    <w:name w:val="Emphasis"/>
    <w:basedOn w:val="Standardstycketeckensnitt"/>
    <w:uiPriority w:val="20"/>
    <w:rsid w:val="004C4C75"/>
    <w:rPr>
      <w:i/>
      <w:iCs/>
    </w:rPr>
  </w:style>
  <w:style w:type="character" w:styleId="Starkbetoning">
    <w:name w:val="Intense Emphasis"/>
    <w:basedOn w:val="Standardstycketeckensnitt"/>
    <w:uiPriority w:val="21"/>
    <w:rsid w:val="004C4C75"/>
    <w:rPr>
      <w:i/>
      <w:iCs/>
      <w:color w:val="006428" w:themeColor="accent1"/>
    </w:rPr>
  </w:style>
  <w:style w:type="character" w:styleId="Stark">
    <w:name w:val="Strong"/>
    <w:basedOn w:val="Standardstycketeckensnitt"/>
    <w:uiPriority w:val="22"/>
    <w:rsid w:val="004C4C75"/>
    <w:rPr>
      <w:b/>
      <w:bCs/>
    </w:rPr>
  </w:style>
  <w:style w:type="paragraph" w:styleId="Citat">
    <w:name w:val="Quote"/>
    <w:basedOn w:val="Normal"/>
    <w:next w:val="Normal"/>
    <w:link w:val="CitatChar"/>
    <w:uiPriority w:val="29"/>
    <w:rsid w:val="004C4C75"/>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4C4C75"/>
    <w:rPr>
      <w:i/>
      <w:iCs/>
      <w:color w:val="404040" w:themeColor="text1" w:themeTint="BF"/>
      <w:sz w:val="24"/>
      <w:lang w:val="sv-SE"/>
    </w:rPr>
  </w:style>
  <w:style w:type="paragraph" w:styleId="Starktcitat">
    <w:name w:val="Intense Quote"/>
    <w:basedOn w:val="Normal"/>
    <w:next w:val="Normal"/>
    <w:link w:val="StarktcitatChar"/>
    <w:uiPriority w:val="30"/>
    <w:rsid w:val="004C4C75"/>
    <w:pPr>
      <w:pBdr>
        <w:top w:val="single" w:sz="4" w:space="10" w:color="006428" w:themeColor="accent1"/>
        <w:bottom w:val="single" w:sz="4" w:space="10" w:color="006428" w:themeColor="accent1"/>
      </w:pBdr>
      <w:spacing w:before="360" w:after="360"/>
      <w:ind w:left="864" w:right="864"/>
      <w:jc w:val="center"/>
    </w:pPr>
    <w:rPr>
      <w:i/>
      <w:iCs/>
      <w:color w:val="006428" w:themeColor="accent1"/>
    </w:rPr>
  </w:style>
  <w:style w:type="character" w:customStyle="1" w:styleId="StarktcitatChar">
    <w:name w:val="Starkt citat Char"/>
    <w:basedOn w:val="Standardstycketeckensnitt"/>
    <w:link w:val="Starktcitat"/>
    <w:uiPriority w:val="30"/>
    <w:rsid w:val="004C4C75"/>
    <w:rPr>
      <w:i/>
      <w:iCs/>
      <w:color w:val="006428" w:themeColor="accent1"/>
      <w:sz w:val="24"/>
      <w:lang w:val="sv-SE"/>
    </w:rPr>
  </w:style>
  <w:style w:type="character" w:styleId="Diskretbetoning">
    <w:name w:val="Subtle Emphasis"/>
    <w:basedOn w:val="Standardstycketeckensnitt"/>
    <w:uiPriority w:val="19"/>
    <w:rsid w:val="004C4C75"/>
    <w:rPr>
      <w:i/>
      <w:iCs/>
      <w:color w:val="404040" w:themeColor="text1" w:themeTint="BF"/>
    </w:rPr>
  </w:style>
  <w:style w:type="character" w:styleId="Diskretreferens">
    <w:name w:val="Subtle Reference"/>
    <w:basedOn w:val="Standardstycketeckensnitt"/>
    <w:uiPriority w:val="31"/>
    <w:rsid w:val="004C4C75"/>
    <w:rPr>
      <w:smallCaps/>
      <w:color w:val="5A5A5A" w:themeColor="text1" w:themeTint="A5"/>
    </w:rPr>
  </w:style>
  <w:style w:type="character" w:styleId="Bokenstitel">
    <w:name w:val="Book Title"/>
    <w:basedOn w:val="Standardstycketeckensnitt"/>
    <w:uiPriority w:val="33"/>
    <w:rsid w:val="004C4C75"/>
    <w:rPr>
      <w:b/>
      <w:bCs/>
      <w:i/>
      <w:iCs/>
      <w:spacing w:val="5"/>
    </w:rPr>
  </w:style>
  <w:style w:type="paragraph" w:styleId="Liststycke">
    <w:name w:val="List Paragraph"/>
    <w:basedOn w:val="Normal"/>
    <w:uiPriority w:val="34"/>
    <w:qFormat/>
    <w:rsid w:val="004C4C75"/>
    <w:pPr>
      <w:ind w:left="720"/>
      <w:contextualSpacing/>
    </w:pPr>
  </w:style>
  <w:style w:type="paragraph" w:styleId="Rubrik">
    <w:name w:val="Title"/>
    <w:basedOn w:val="Normal"/>
    <w:next w:val="Normal"/>
    <w:link w:val="RubrikChar"/>
    <w:uiPriority w:val="10"/>
    <w:rsid w:val="004C4C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C4C75"/>
    <w:rPr>
      <w:rFonts w:asciiTheme="majorHAnsi" w:eastAsiaTheme="majorEastAsia" w:hAnsiTheme="majorHAnsi" w:cstheme="majorBidi"/>
      <w:spacing w:val="-10"/>
      <w:kern w:val="28"/>
      <w:sz w:val="56"/>
      <w:szCs w:val="56"/>
      <w:lang w:val="sv-SE"/>
    </w:rPr>
  </w:style>
  <w:style w:type="character" w:styleId="Starkreferens">
    <w:name w:val="Intense Reference"/>
    <w:basedOn w:val="Standardstycketeckensnitt"/>
    <w:uiPriority w:val="32"/>
    <w:rsid w:val="004C4C75"/>
    <w:rPr>
      <w:b/>
      <w:bCs/>
      <w:smallCaps/>
      <w:color w:val="006428" w:themeColor="accent1"/>
      <w:spacing w:val="5"/>
    </w:rPr>
  </w:style>
  <w:style w:type="table" w:styleId="Oformateradtabell1">
    <w:name w:val="Plain Table 1"/>
    <w:basedOn w:val="Normaltabell"/>
    <w:uiPriority w:val="41"/>
    <w:rsid w:val="00105C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sreferens">
    <w:name w:val="annotation reference"/>
    <w:basedOn w:val="Standardstycketeckensnitt"/>
    <w:uiPriority w:val="99"/>
    <w:semiHidden/>
    <w:unhideWhenUsed/>
    <w:rsid w:val="00745552"/>
    <w:rPr>
      <w:sz w:val="16"/>
      <w:szCs w:val="16"/>
    </w:rPr>
  </w:style>
  <w:style w:type="paragraph" w:styleId="Kommentarer">
    <w:name w:val="annotation text"/>
    <w:basedOn w:val="Normal"/>
    <w:link w:val="KommentarerChar"/>
    <w:uiPriority w:val="99"/>
    <w:semiHidden/>
    <w:unhideWhenUsed/>
    <w:rsid w:val="00745552"/>
    <w:pPr>
      <w:spacing w:line="240" w:lineRule="auto"/>
    </w:pPr>
    <w:rPr>
      <w:sz w:val="20"/>
      <w:szCs w:val="20"/>
    </w:rPr>
  </w:style>
  <w:style w:type="character" w:customStyle="1" w:styleId="KommentarerChar">
    <w:name w:val="Kommentarer Char"/>
    <w:basedOn w:val="Standardstycketeckensnitt"/>
    <w:link w:val="Kommentarer"/>
    <w:uiPriority w:val="99"/>
    <w:semiHidden/>
    <w:rsid w:val="00745552"/>
    <w:rPr>
      <w:sz w:val="20"/>
      <w:szCs w:val="20"/>
      <w:lang w:val="sv-SE"/>
    </w:rPr>
  </w:style>
  <w:style w:type="paragraph" w:styleId="Kommentarsmne">
    <w:name w:val="annotation subject"/>
    <w:basedOn w:val="Kommentarer"/>
    <w:next w:val="Kommentarer"/>
    <w:link w:val="KommentarsmneChar"/>
    <w:uiPriority w:val="99"/>
    <w:semiHidden/>
    <w:unhideWhenUsed/>
    <w:rsid w:val="00745552"/>
    <w:rPr>
      <w:b/>
      <w:bCs/>
    </w:rPr>
  </w:style>
  <w:style w:type="character" w:customStyle="1" w:styleId="KommentarsmneChar">
    <w:name w:val="Kommentarsämne Char"/>
    <w:basedOn w:val="KommentarerChar"/>
    <w:link w:val="Kommentarsmne"/>
    <w:uiPriority w:val="99"/>
    <w:semiHidden/>
    <w:rsid w:val="00745552"/>
    <w:rPr>
      <w:b/>
      <w:bCs/>
      <w:sz w:val="20"/>
      <w:szCs w:val="20"/>
      <w:lang w:val="sv-SE"/>
    </w:rPr>
  </w:style>
  <w:style w:type="table" w:styleId="Tabellrutntljust">
    <w:name w:val="Grid Table Light"/>
    <w:basedOn w:val="Normaltabell"/>
    <w:uiPriority w:val="40"/>
    <w:rsid w:val="00F30F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nvndHyperlnk">
    <w:name w:val="FollowedHyperlink"/>
    <w:basedOn w:val="Standardstycketeckensnitt"/>
    <w:uiPriority w:val="99"/>
    <w:semiHidden/>
    <w:unhideWhenUsed/>
    <w:rsid w:val="00F03BFF"/>
    <w:rPr>
      <w:color w:val="800080" w:themeColor="followedHyperlink"/>
      <w:u w:val="single"/>
    </w:rPr>
  </w:style>
  <w:style w:type="table" w:styleId="Rutntstabell2">
    <w:name w:val="Grid Table 2"/>
    <w:basedOn w:val="Normaltabell"/>
    <w:uiPriority w:val="47"/>
    <w:rsid w:val="0046748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
    <w:name w:val="Grid Table 4"/>
    <w:basedOn w:val="Normaltabell"/>
    <w:uiPriority w:val="49"/>
    <w:rsid w:val="004674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
    <w:name w:val="Grid Table 6 Colorful"/>
    <w:basedOn w:val="Normaltabell"/>
    <w:uiPriority w:val="51"/>
    <w:rsid w:val="0046748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5">
    <w:name w:val="Grid Table 2 Accent 5"/>
    <w:basedOn w:val="Normaltabell"/>
    <w:uiPriority w:val="47"/>
    <w:rsid w:val="00467483"/>
    <w:pPr>
      <w:spacing w:after="0" w:line="240" w:lineRule="auto"/>
    </w:pPr>
    <w:tblPr>
      <w:tblStyleRowBandSize w:val="1"/>
      <w:tblStyleColBandSize w:val="1"/>
      <w:tblBorders>
        <w:top w:val="single" w:sz="2" w:space="0" w:color="BAB0A7" w:themeColor="accent5" w:themeTint="99"/>
        <w:bottom w:val="single" w:sz="2" w:space="0" w:color="BAB0A7" w:themeColor="accent5" w:themeTint="99"/>
        <w:insideH w:val="single" w:sz="2" w:space="0" w:color="BAB0A7" w:themeColor="accent5" w:themeTint="99"/>
        <w:insideV w:val="single" w:sz="2" w:space="0" w:color="BAB0A7" w:themeColor="accent5" w:themeTint="99"/>
      </w:tblBorders>
    </w:tblPr>
    <w:tblStylePr w:type="firstRow">
      <w:rPr>
        <w:b/>
        <w:bCs/>
      </w:rPr>
      <w:tblPr/>
      <w:tcPr>
        <w:tcBorders>
          <w:top w:val="nil"/>
          <w:bottom w:val="single" w:sz="12" w:space="0" w:color="BAB0A7" w:themeColor="accent5" w:themeTint="99"/>
          <w:insideH w:val="nil"/>
          <w:insideV w:val="nil"/>
        </w:tcBorders>
        <w:shd w:val="clear" w:color="auto" w:fill="FFFFFF" w:themeFill="background1"/>
      </w:tcPr>
    </w:tblStylePr>
    <w:tblStylePr w:type="lastRow">
      <w:rPr>
        <w:b/>
        <w:bCs/>
      </w:rPr>
      <w:tblPr/>
      <w:tcPr>
        <w:tcBorders>
          <w:top w:val="double" w:sz="2" w:space="0" w:color="BAB0A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E1" w:themeFill="accent5" w:themeFillTint="33"/>
      </w:tcPr>
    </w:tblStylePr>
    <w:tblStylePr w:type="band1Horz">
      <w:tblPr/>
      <w:tcPr>
        <w:shd w:val="clear" w:color="auto" w:fill="E8E4E1" w:themeFill="accent5" w:themeFillTint="33"/>
      </w:tcPr>
    </w:tblStylePr>
  </w:style>
  <w:style w:type="table" w:styleId="Rutntstabell3dekorfrg5">
    <w:name w:val="Grid Table 3 Accent 5"/>
    <w:basedOn w:val="Normaltabell"/>
    <w:uiPriority w:val="48"/>
    <w:rsid w:val="00467483"/>
    <w:pPr>
      <w:spacing w:after="0" w:line="240" w:lineRule="auto"/>
    </w:pPr>
    <w:tblPr>
      <w:tblStyleRowBandSize w:val="1"/>
      <w:tblStyleColBandSize w:val="1"/>
      <w:tblBorders>
        <w:top w:val="single" w:sz="4" w:space="0" w:color="BAB0A7" w:themeColor="accent5" w:themeTint="99"/>
        <w:left w:val="single" w:sz="4" w:space="0" w:color="BAB0A7" w:themeColor="accent5" w:themeTint="99"/>
        <w:bottom w:val="single" w:sz="4" w:space="0" w:color="BAB0A7" w:themeColor="accent5" w:themeTint="99"/>
        <w:right w:val="single" w:sz="4" w:space="0" w:color="BAB0A7" w:themeColor="accent5" w:themeTint="99"/>
        <w:insideH w:val="single" w:sz="4" w:space="0" w:color="BAB0A7" w:themeColor="accent5" w:themeTint="99"/>
        <w:insideV w:val="single" w:sz="4" w:space="0" w:color="BAB0A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1" w:themeFill="accent5" w:themeFillTint="33"/>
      </w:tcPr>
    </w:tblStylePr>
    <w:tblStylePr w:type="band1Horz">
      <w:tblPr/>
      <w:tcPr>
        <w:shd w:val="clear" w:color="auto" w:fill="E8E4E1" w:themeFill="accent5" w:themeFillTint="33"/>
      </w:tcPr>
    </w:tblStylePr>
    <w:tblStylePr w:type="neCell">
      <w:tblPr/>
      <w:tcPr>
        <w:tcBorders>
          <w:bottom w:val="single" w:sz="4" w:space="0" w:color="BAB0A7" w:themeColor="accent5" w:themeTint="99"/>
        </w:tcBorders>
      </w:tcPr>
    </w:tblStylePr>
    <w:tblStylePr w:type="nwCell">
      <w:tblPr/>
      <w:tcPr>
        <w:tcBorders>
          <w:bottom w:val="single" w:sz="4" w:space="0" w:color="BAB0A7" w:themeColor="accent5" w:themeTint="99"/>
        </w:tcBorders>
      </w:tcPr>
    </w:tblStylePr>
    <w:tblStylePr w:type="seCell">
      <w:tblPr/>
      <w:tcPr>
        <w:tcBorders>
          <w:top w:val="single" w:sz="4" w:space="0" w:color="BAB0A7" w:themeColor="accent5" w:themeTint="99"/>
        </w:tcBorders>
      </w:tcPr>
    </w:tblStylePr>
    <w:tblStylePr w:type="swCell">
      <w:tblPr/>
      <w:tcPr>
        <w:tcBorders>
          <w:top w:val="single" w:sz="4" w:space="0" w:color="BAB0A7" w:themeColor="accent5" w:themeTint="99"/>
        </w:tcBorders>
      </w:tcPr>
    </w:tblStylePr>
  </w:style>
  <w:style w:type="table" w:styleId="Listtabell6frgstark">
    <w:name w:val="List Table 6 Colorful"/>
    <w:basedOn w:val="Normaltabell"/>
    <w:uiPriority w:val="51"/>
    <w:rsid w:val="0046748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Oformateradtabell5">
    <w:name w:val="Plain Table 5"/>
    <w:basedOn w:val="Normaltabell"/>
    <w:uiPriority w:val="45"/>
    <w:rsid w:val="0046748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tntstabell1ljusdekorfrg5">
    <w:name w:val="Grid Table 1 Light Accent 5"/>
    <w:basedOn w:val="Normaltabell"/>
    <w:uiPriority w:val="46"/>
    <w:rsid w:val="00467483"/>
    <w:pPr>
      <w:spacing w:after="0" w:line="240" w:lineRule="auto"/>
    </w:pPr>
    <w:tblPr>
      <w:tblStyleRowBandSize w:val="1"/>
      <w:tblStyleColBandSize w:val="1"/>
      <w:tblBorders>
        <w:top w:val="single" w:sz="4" w:space="0" w:color="D1CAC4" w:themeColor="accent5" w:themeTint="66"/>
        <w:left w:val="single" w:sz="4" w:space="0" w:color="D1CAC4" w:themeColor="accent5" w:themeTint="66"/>
        <w:bottom w:val="single" w:sz="4" w:space="0" w:color="D1CAC4" w:themeColor="accent5" w:themeTint="66"/>
        <w:right w:val="single" w:sz="4" w:space="0" w:color="D1CAC4" w:themeColor="accent5" w:themeTint="66"/>
        <w:insideH w:val="single" w:sz="4" w:space="0" w:color="D1CAC4" w:themeColor="accent5" w:themeTint="66"/>
        <w:insideV w:val="single" w:sz="4" w:space="0" w:color="D1CAC4" w:themeColor="accent5" w:themeTint="66"/>
      </w:tblBorders>
    </w:tblPr>
    <w:tblStylePr w:type="firstRow">
      <w:rPr>
        <w:b/>
        <w:bCs/>
      </w:rPr>
      <w:tblPr/>
      <w:tcPr>
        <w:tcBorders>
          <w:bottom w:val="single" w:sz="12" w:space="0" w:color="BAB0A7" w:themeColor="accent5" w:themeTint="99"/>
        </w:tcBorders>
      </w:tcPr>
    </w:tblStylePr>
    <w:tblStylePr w:type="lastRow">
      <w:rPr>
        <w:b/>
        <w:bCs/>
      </w:rPr>
      <w:tblPr/>
      <w:tcPr>
        <w:tcBorders>
          <w:top w:val="double" w:sz="2" w:space="0" w:color="BAB0A7" w:themeColor="accent5" w:themeTint="99"/>
        </w:tcBorders>
      </w:tcPr>
    </w:tblStylePr>
    <w:tblStylePr w:type="firstCol">
      <w:rPr>
        <w:b/>
        <w:bCs/>
      </w:rPr>
    </w:tblStylePr>
    <w:tblStylePr w:type="lastCol">
      <w:rPr>
        <w:b/>
        <w:bCs/>
      </w:rPr>
    </w:tblStylePr>
  </w:style>
  <w:style w:type="table" w:styleId="Rutntstabell1ljus">
    <w:name w:val="Grid Table 1 Light"/>
    <w:basedOn w:val="Normaltabell"/>
    <w:uiPriority w:val="46"/>
    <w:rsid w:val="001F4C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b">
    <w:name w:val="Normal (Web)"/>
    <w:basedOn w:val="Normal"/>
    <w:uiPriority w:val="99"/>
    <w:semiHidden/>
    <w:unhideWhenUsed/>
    <w:rsid w:val="00B84C4E"/>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130828">
      <w:bodyDiv w:val="1"/>
      <w:marLeft w:val="0"/>
      <w:marRight w:val="0"/>
      <w:marTop w:val="0"/>
      <w:marBottom w:val="0"/>
      <w:divBdr>
        <w:top w:val="none" w:sz="0" w:space="0" w:color="auto"/>
        <w:left w:val="none" w:sz="0" w:space="0" w:color="auto"/>
        <w:bottom w:val="none" w:sz="0" w:space="0" w:color="auto"/>
        <w:right w:val="none" w:sz="0" w:space="0" w:color="auto"/>
      </w:divBdr>
    </w:div>
    <w:div w:id="109578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ckholmbusinessalliance.se/material/godkanda-leverantorer-for-att-genomfora-nki-och-nui-undersokning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tefan.frid@stockholm.se" TargetMode="External"/><Relationship Id="rId4" Type="http://schemas.openxmlformats.org/officeDocument/2006/relationships/settings" Target="settings.xml"/><Relationship Id="rId9" Type="http://schemas.openxmlformats.org/officeDocument/2006/relationships/hyperlink" Target="https://stockholmbusinessalliance.se/news/kom-igang-med-nki-och-nui/"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SKL">
      <a:dk1>
        <a:sysClr val="windowText" lastClr="000000"/>
      </a:dk1>
      <a:lt1>
        <a:sysClr val="window" lastClr="FFFFFF"/>
      </a:lt1>
      <a:dk2>
        <a:srgbClr val="4D4D4D"/>
      </a:dk2>
      <a:lt2>
        <a:srgbClr val="EEECE1"/>
      </a:lt2>
      <a:accent1>
        <a:srgbClr val="006428"/>
      </a:accent1>
      <a:accent2>
        <a:srgbClr val="005A9B"/>
      </a:accent2>
      <a:accent3>
        <a:srgbClr val="B9141E"/>
      </a:accent3>
      <a:accent4>
        <a:srgbClr val="5A5A96"/>
      </a:accent4>
      <a:accent5>
        <a:srgbClr val="8C7D6E"/>
      </a:accent5>
      <a:accent6>
        <a:srgbClr val="E6460A"/>
      </a:accent6>
      <a:hlink>
        <a:srgbClr val="0000FF"/>
      </a:hlink>
      <a:folHlink>
        <a:srgbClr val="800080"/>
      </a:folHlink>
    </a:clrScheme>
    <a:fontScheme name="WD SKL">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493FB-4724-4ECD-900A-C15A274A0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2383</Words>
  <Characters>12635</Characters>
  <Application>Microsoft Office Word</Application>
  <DocSecurity>0</DocSecurity>
  <Lines>105</Lines>
  <Paragraphs>29</Paragraphs>
  <ScaleCrop>false</ScaleCrop>
  <HeadingPairs>
    <vt:vector size="2" baseType="variant">
      <vt:variant>
        <vt:lpstr>Rubrik</vt:lpstr>
      </vt:variant>
      <vt:variant>
        <vt:i4>1</vt:i4>
      </vt:variant>
    </vt:vector>
  </HeadingPairs>
  <TitlesOfParts>
    <vt:vector size="1" baseType="lpstr">
      <vt:lpstr>Upphandling 2022</vt:lpstr>
    </vt:vector>
  </TitlesOfParts>
  <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Upphandling 2022</dc:title>
  <dc:creator>Torége Jan</dc:creator>
  <cp:lastModifiedBy>Stefan Frid</cp:lastModifiedBy>
  <cp:revision>5</cp:revision>
  <cp:lastPrinted>2019-10-10T11:55:00Z</cp:lastPrinted>
  <dcterms:created xsi:type="dcterms:W3CDTF">2022-02-14T13:50:00Z</dcterms:created>
  <dcterms:modified xsi:type="dcterms:W3CDTF">2022-02-14T14:14:00Z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ies>
</file>